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f8k_080526.htm"/>
      <w:bookmarkStart w:id="1" w:name="ksf8k_080526"/>
      <w:bookmarkStart w:id="2" w:name="f8k_080526.htm"/>
      <w:bookmarkStart w:id="3" w:name="ksf8k_080526"/>
      <w:bookmarkEnd w:id="2"/>
      <w:bookmarkEnd w:id="3"/>
    </w:p>
    <w:p>
      <w:pPr>
        <w:pStyle w:val="HorizontalLine"/>
        <w:pBdr>
          <w:bottom w:val="double" w:sz="2" w:space="0" w:color="808080"/>
        </w:pBdr>
        <w:bidi w:val="0"/>
        <w:spacing w:before="0" w:after="283"/>
        <w:jc w:val="left"/>
        <w:rPr/>
      </w:pPr>
      <w:r>
        <w:rPr/>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z w:val="20"/>
        </w:rPr>
        <w:t>UNITED STATES</w:t>
      </w:r>
    </w:p>
    <w:p>
      <w:pPr>
        <w:pStyle w:val="TextBody"/>
        <w:bidi w:val="0"/>
        <w:spacing w:before="0" w:after="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z w:val="20"/>
        </w:rPr>
        <w:t>SECURITIES AND EXCHANGE COMMISSION</w:t>
      </w:r>
    </w:p>
    <w:p>
      <w:pPr>
        <w:pStyle w:val="TextBody"/>
        <w:bidi w:val="0"/>
        <w:spacing w:before="0" w:after="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z w:val="20"/>
        </w:rPr>
        <w:t>Washington, D.C. 20549</w:t>
      </w:r>
    </w:p>
    <w:p>
      <w:pPr>
        <w:pStyle w:val="TextBody"/>
        <w:bidi w:val="0"/>
        <w:spacing w:before="0" w:after="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_________________</w:t>
      </w:r>
    </w:p>
    <w:p>
      <w:pPr>
        <w:pStyle w:val="TextBody"/>
        <w:bidi w:val="0"/>
        <w:spacing w:before="0" w:after="0"/>
        <w:jc w:val="center"/>
        <w:rPr>
          <w:caps w:val="false"/>
          <w:smallCaps w:val="false"/>
          <w:color w:val="000000"/>
        </w:rPr>
      </w:pPr>
      <w:r>
        <w:rPr>
          <w:caps w:val="false"/>
          <w:smallCaps w:val="false"/>
          <w:color w:val="000000"/>
        </w:rPr>
        <w:t> </w:t>
      </w:r>
    </w:p>
    <w:p>
      <w:pPr>
        <w:pStyle w:val="TextBody"/>
        <w:bidi w:val="0"/>
        <w:spacing w:before="0" w:after="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z w:val="20"/>
        </w:rPr>
        <w:t>FORM </w:t>
      </w:r>
      <w:bookmarkStart w:id="4" w:name="xdx_90D_edei--DocumentType_c20260805__20"/>
      <w:bookmarkEnd w:id="4"/>
      <w:r>
        <w:rPr>
          <w:rFonts w:ascii="Times New Roman;Times;Serif" w:hAnsi="Times New Roman;Times;Serif"/>
          <w:b/>
          <w:i w:val="false"/>
          <w:caps w:val="false"/>
          <w:smallCaps w:val="false"/>
          <w:color w:val="000000"/>
          <w:sz w:val="20"/>
        </w:rPr>
        <w:t>8-K</w:t>
      </w:r>
    </w:p>
    <w:p>
      <w:pPr>
        <w:pStyle w:val="TextBody"/>
        <w:bidi w:val="0"/>
        <w:spacing w:before="0" w:after="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_________________</w:t>
      </w:r>
    </w:p>
    <w:p>
      <w:pPr>
        <w:pStyle w:val="TextBody"/>
        <w:bidi w:val="0"/>
        <w:spacing w:before="0" w:after="0"/>
        <w:jc w:val="center"/>
        <w:rPr>
          <w:caps w:val="false"/>
          <w:smallCaps w:val="false"/>
          <w:color w:val="000000"/>
        </w:rPr>
      </w:pPr>
      <w:r>
        <w:rPr>
          <w:caps w:val="false"/>
          <w:smallCaps w:val="false"/>
          <w:color w:val="000000"/>
        </w:rPr>
        <w:t> </w:t>
      </w:r>
    </w:p>
    <w:p>
      <w:pPr>
        <w:pStyle w:val="TextBody"/>
        <w:bidi w:val="0"/>
        <w:spacing w:before="0" w:after="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z w:val="20"/>
        </w:rPr>
        <w:t>CURRENT REPORT</w:t>
      </w:r>
    </w:p>
    <w:p>
      <w:pPr>
        <w:pStyle w:val="TextBody"/>
        <w:bidi w:val="0"/>
        <w:spacing w:before="0" w:after="0"/>
        <w:jc w:val="center"/>
        <w:rPr>
          <w:caps w:val="false"/>
          <w:smallCaps w:val="false"/>
          <w:color w:val="000000"/>
        </w:rPr>
      </w:pPr>
      <w:r>
        <w:rPr>
          <w:caps w:val="false"/>
          <w:smallCaps w:val="false"/>
          <w:color w:val="000000"/>
        </w:rPr>
        <w:t> </w:t>
      </w:r>
    </w:p>
    <w:p>
      <w:pPr>
        <w:pStyle w:val="TextBody"/>
        <w:bidi w:val="0"/>
        <w:spacing w:before="0" w:after="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z w:val="20"/>
        </w:rPr>
        <w:t>Pursuant to Section 13 or 15(d)</w:t>
        <w:br/>
        <w:t>of the Securities Exchange Act of 1934</w:t>
      </w:r>
    </w:p>
    <w:p>
      <w:pPr>
        <w:pStyle w:val="TextBody"/>
        <w:bidi w:val="0"/>
        <w:spacing w:before="0" w:after="0"/>
        <w:jc w:val="center"/>
        <w:rPr>
          <w:caps w:val="false"/>
          <w:smallCaps w:val="false"/>
          <w:color w:val="000000"/>
        </w:rPr>
      </w:pPr>
      <w:r>
        <w:rPr>
          <w:caps w:val="false"/>
          <w:smallCaps w:val="false"/>
          <w:color w:val="000000"/>
        </w:rPr>
        <w:t> </w:t>
      </w:r>
    </w:p>
    <w:p>
      <w:pPr>
        <w:pStyle w:val="TextBody"/>
        <w:bidi w:val="0"/>
        <w:spacing w:before="0" w:after="0"/>
        <w:jc w:val="center"/>
        <w:rPr>
          <w:rFonts w:ascii="Calibri;Helvetica;Sans-Serif" w:hAnsi="Calibri;Helvetica;Sans-Serif"/>
          <w:b w:val="false"/>
          <w:i w:val="false"/>
          <w:caps w:val="false"/>
          <w:smallCaps w:val="false"/>
          <w:sz w:val="22"/>
        </w:rPr>
      </w:pPr>
      <w:r>
        <w:rPr>
          <w:rFonts w:ascii="Times New Roman;Times;Serif" w:hAnsi="Times New Roman;Times;Serif"/>
          <w:b/>
          <w:i w:val="false"/>
          <w:caps w:val="false"/>
          <w:smallCaps w:val="false"/>
          <w:color w:val="000000"/>
          <w:sz w:val="20"/>
        </w:rPr>
        <w:t>Date of Report (Date of earliest event reported): </w:t>
      </w:r>
      <w:bookmarkStart w:id="5" w:name="xdx_909_edei--DocumentPeriodEndDate_c202"/>
      <w:bookmarkEnd w:id="5"/>
      <w:r>
        <w:rPr>
          <w:rFonts w:ascii="Times New Roman;Times;Serif" w:hAnsi="Times New Roman;Times;Serif"/>
          <w:b/>
          <w:i w:val="false"/>
          <w:caps w:val="false"/>
          <w:smallCaps w:val="false"/>
          <w:sz w:val="20"/>
        </w:rPr>
        <w:t>August 5, 2026</w:t>
      </w:r>
    </w:p>
    <w:p>
      <w:pPr>
        <w:pStyle w:val="TextBody"/>
        <w:bidi w:val="0"/>
        <w:spacing w:before="0" w:after="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_______________________________</w:t>
      </w:r>
    </w:p>
    <w:p>
      <w:pPr>
        <w:pStyle w:val="TextBody"/>
        <w:bidi w:val="0"/>
        <w:spacing w:before="0" w:after="0"/>
        <w:jc w:val="center"/>
        <w:rPr>
          <w:caps w:val="false"/>
          <w:smallCaps w:val="false"/>
          <w:color w:val="000000"/>
        </w:rPr>
      </w:pPr>
      <w:r>
        <w:rPr>
          <w:caps w:val="false"/>
          <w:smallCaps w:val="false"/>
          <w:color w:val="000000"/>
        </w:rPr>
        <w:t> </w:t>
      </w:r>
    </w:p>
    <w:p>
      <w:pPr>
        <w:pStyle w:val="TextBody"/>
        <w:bidi w:val="0"/>
        <w:spacing w:before="0" w:after="0"/>
        <w:jc w:val="center"/>
        <w:rPr>
          <w:rFonts w:ascii="Times New Roman;Times;Serif" w:hAnsi="Times New Roman;Times;Serif"/>
          <w:b/>
          <w:i w:val="false"/>
          <w:caps/>
          <w:color w:val="000000"/>
          <w:sz w:val="20"/>
        </w:rPr>
      </w:pPr>
      <w:bookmarkStart w:id="6" w:name="xdx_909_edei--EntityRegistrantName_c2026"/>
      <w:bookmarkEnd w:id="6"/>
      <w:r>
        <w:rPr>
          <w:rFonts w:ascii="Times New Roman;Times;Serif" w:hAnsi="Times New Roman;Times;Serif"/>
          <w:b/>
          <w:i w:val="false"/>
          <w:caps/>
          <w:color w:val="000000"/>
          <w:sz w:val="20"/>
        </w:rPr>
        <w:t>STAR GROUP, L.P.</w:t>
      </w:r>
    </w:p>
    <w:p>
      <w:pPr>
        <w:pStyle w:val="TextBody"/>
        <w:bidi w:val="0"/>
        <w:spacing w:before="0" w:after="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(Exact name of registrant as specified in its charter)</w:t>
      </w:r>
    </w:p>
    <w:p>
      <w:pPr>
        <w:pStyle w:val="TextBody"/>
        <w:bidi w:val="0"/>
        <w:spacing w:before="0" w:after="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_______________________________</w:t>
      </w:r>
    </w:p>
    <w:p>
      <w:pPr>
        <w:pStyle w:val="TextBody"/>
        <w:bidi w:val="0"/>
        <w:spacing w:before="0" w:after="0"/>
        <w:jc w:val="center"/>
        <w:rPr>
          <w:caps w:val="false"/>
          <w:smallCaps w:val="false"/>
          <w:color w:val="000000"/>
        </w:rPr>
      </w:pPr>
      <w:r>
        <w:rPr>
          <w:caps w:val="false"/>
          <w:smallCaps w:val="false"/>
          <w:color w:val="000000"/>
        </w:rPr>
        <w:t> </w:t>
      </w:r>
    </w:p>
    <w:tbl>
      <w:tblPr>
        <w:tblW w:w="8760" w:type="dxa"/>
        <w:jc w:val="left"/>
        <w:tblInd w:w="0" w:type="dxa"/>
        <w:tblLayout w:type="fixed"/>
        <w:tblCellMar>
          <w:top w:w="0" w:type="dxa"/>
          <w:left w:w="0" w:type="dxa"/>
          <w:bottom w:w="0" w:type="dxa"/>
          <w:right w:w="0" w:type="dxa"/>
        </w:tblCellMar>
      </w:tblPr>
      <w:tblGrid>
        <w:gridCol w:w="3635"/>
        <w:gridCol w:w="2210"/>
        <w:gridCol w:w="2915"/>
      </w:tblGrid>
      <w:tr>
        <w:trPr/>
        <w:tc>
          <w:tcPr>
            <w:tcW w:w="3635" w:type="dxa"/>
            <w:tcBorders/>
            <w:vAlign w:val="center"/>
          </w:tcPr>
          <w:p>
            <w:pPr>
              <w:pStyle w:val="TableContents"/>
              <w:bidi w:val="0"/>
              <w:spacing w:before="0" w:after="283"/>
              <w:jc w:val="center"/>
              <w:rPr>
                <w:rFonts w:ascii="Times New Roman;Times;Serif" w:hAnsi="Times New Roman;Times;Serif"/>
                <w:b/>
                <w:sz w:val="20"/>
              </w:rPr>
            </w:pPr>
            <w:bookmarkStart w:id="7" w:name="xdx_90E_edei--EntityIncorporationStateCo"/>
            <w:bookmarkEnd w:id="7"/>
            <w:r>
              <w:rPr>
                <w:rFonts w:ascii="Times New Roman;Times;Serif" w:hAnsi="Times New Roman;Times;Serif"/>
                <w:b/>
                <w:sz w:val="20"/>
              </w:rPr>
              <w:t>Delaware</w:t>
            </w:r>
          </w:p>
        </w:tc>
        <w:tc>
          <w:tcPr>
            <w:tcW w:w="2210" w:type="dxa"/>
            <w:tcBorders/>
            <w:vAlign w:val="center"/>
          </w:tcPr>
          <w:p>
            <w:pPr>
              <w:pStyle w:val="TableContents"/>
              <w:bidi w:val="0"/>
              <w:spacing w:before="0" w:after="283"/>
              <w:jc w:val="center"/>
              <w:rPr>
                <w:rFonts w:ascii="Times New Roman;Times;Serif" w:hAnsi="Times New Roman;Times;Serif"/>
                <w:b/>
                <w:sz w:val="20"/>
              </w:rPr>
            </w:pPr>
            <w:bookmarkStart w:id="8" w:name="xdx_903_edei--EntityFileNumber_c20260805"/>
            <w:bookmarkEnd w:id="8"/>
            <w:r>
              <w:rPr>
                <w:rFonts w:ascii="Times New Roman;Times;Serif" w:hAnsi="Times New Roman;Times;Serif"/>
                <w:b/>
                <w:sz w:val="20"/>
              </w:rPr>
              <w:t>001-14129</w:t>
            </w:r>
          </w:p>
        </w:tc>
        <w:tc>
          <w:tcPr>
            <w:tcW w:w="2915" w:type="dxa"/>
            <w:tcBorders/>
            <w:vAlign w:val="center"/>
          </w:tcPr>
          <w:p>
            <w:pPr>
              <w:pStyle w:val="TableContents"/>
              <w:bidi w:val="0"/>
              <w:spacing w:before="0" w:after="283"/>
              <w:jc w:val="center"/>
              <w:rPr>
                <w:rFonts w:ascii="Times New Roman;Times;Serif" w:hAnsi="Times New Roman;Times;Serif"/>
                <w:b/>
                <w:sz w:val="20"/>
              </w:rPr>
            </w:pPr>
            <w:bookmarkStart w:id="9" w:name="xdx_90B_edei--EntityTaxIdentificationNum"/>
            <w:bookmarkEnd w:id="9"/>
            <w:r>
              <w:rPr>
                <w:rFonts w:ascii="Times New Roman;Times;Serif" w:hAnsi="Times New Roman;Times;Serif"/>
                <w:b/>
                <w:sz w:val="20"/>
              </w:rPr>
              <w:t>06-1437793</w:t>
            </w:r>
          </w:p>
        </w:tc>
      </w:tr>
      <w:tr>
        <w:trPr/>
        <w:tc>
          <w:tcPr>
            <w:tcW w:w="363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(State or Other Jurisdiction of Incorporation)</w:t>
            </w:r>
          </w:p>
        </w:tc>
        <w:tc>
          <w:tcPr>
            <w:tcW w:w="221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(Commission File Number)</w:t>
            </w:r>
          </w:p>
        </w:tc>
        <w:tc>
          <w:tcPr>
            <w:tcW w:w="291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(I.R.S. Employer Identification No.)</w:t>
            </w:r>
          </w:p>
        </w:tc>
      </w:tr>
    </w:tbl>
    <w:p>
      <w:pPr>
        <w:pStyle w:val="TextBody"/>
        <w:bidi w:val="0"/>
        <w:spacing w:before="0" w:after="0"/>
        <w:jc w:val="center"/>
        <w:rPr>
          <w:caps w:val="false"/>
          <w:smallCaps w:val="false"/>
          <w:color w:val="000000"/>
        </w:rPr>
      </w:pPr>
      <w:r>
        <w:rPr>
          <w:caps w:val="false"/>
          <w:smallCaps w:val="false"/>
          <w:color w:val="000000"/>
        </w:rPr>
        <w:t> </w:t>
      </w:r>
    </w:p>
    <w:p>
      <w:pPr>
        <w:pStyle w:val="TextBody"/>
        <w:bidi w:val="0"/>
        <w:spacing w:before="0" w:after="0"/>
        <w:jc w:val="center"/>
        <w:rPr>
          <w:rFonts w:ascii="Times New Roman;Times;Serif" w:hAnsi="Times New Roman;Times;Serif"/>
          <w:b/>
          <w:i w:val="false"/>
          <w:caps w:val="false"/>
          <w:smallCaps w:val="false"/>
          <w:color w:val="000000"/>
          <w:sz w:val="20"/>
        </w:rPr>
      </w:pPr>
      <w:bookmarkStart w:id="10" w:name="xdx_909_edei--EntityAddressAddressLine1_"/>
      <w:bookmarkEnd w:id="10"/>
      <w:r>
        <w:rPr>
          <w:rFonts w:ascii="Times New Roman;Times;Serif" w:hAnsi="Times New Roman;Times;Serif"/>
          <w:b/>
          <w:i w:val="false"/>
          <w:caps w:val="false"/>
          <w:smallCaps w:val="false"/>
          <w:color w:val="000000"/>
          <w:sz w:val="20"/>
        </w:rPr>
        <w:t xml:space="preserve">9 West Broad Street, </w:t>
      </w:r>
      <w:bookmarkStart w:id="11" w:name="xdx_908_edei--EntityAddressAddressLine2_"/>
      <w:bookmarkEnd w:id="11"/>
      <w:r>
        <w:rPr>
          <w:rFonts w:ascii="Times New Roman;Times;Serif" w:hAnsi="Times New Roman;Times;Serif"/>
          <w:b/>
          <w:i w:val="false"/>
          <w:caps w:val="false"/>
          <w:smallCaps w:val="false"/>
          <w:color w:val="000000"/>
          <w:sz w:val="20"/>
        </w:rPr>
        <w:t>Suite 310</w:t>
      </w:r>
    </w:p>
    <w:p>
      <w:pPr>
        <w:pStyle w:val="TextBody"/>
        <w:bidi w:val="0"/>
        <w:spacing w:before="0" w:after="0"/>
        <w:jc w:val="center"/>
        <w:rPr>
          <w:rFonts w:ascii="Times New Roman;Times;Serif" w:hAnsi="Times New Roman;Times;Serif"/>
          <w:b/>
          <w:i w:val="false"/>
          <w:caps w:val="false"/>
          <w:smallCaps w:val="false"/>
          <w:color w:val="000000"/>
          <w:sz w:val="20"/>
        </w:rPr>
      </w:pPr>
      <w:bookmarkStart w:id="12" w:name="xdx_90F_edei--EntityAddressCityOrTown_c2"/>
      <w:bookmarkEnd w:id="12"/>
      <w:r>
        <w:rPr>
          <w:rFonts w:ascii="Times New Roman;Times;Serif" w:hAnsi="Times New Roman;Times;Serif"/>
          <w:b/>
          <w:i w:val="false"/>
          <w:caps w:val="false"/>
          <w:smallCaps w:val="false"/>
          <w:color w:val="000000"/>
          <w:sz w:val="20"/>
        </w:rPr>
        <w:t xml:space="preserve">Stamford, </w:t>
      </w:r>
      <w:bookmarkStart w:id="13" w:name="xdx_90D_edei--EntityAddressStateOrProvin"/>
      <w:bookmarkEnd w:id="13"/>
      <w:r>
        <w:rPr>
          <w:rFonts w:ascii="Times New Roman;Times;Serif" w:hAnsi="Times New Roman;Times;Serif"/>
          <w:b/>
          <w:i w:val="false"/>
          <w:caps w:val="false"/>
          <w:smallCaps w:val="false"/>
          <w:color w:val="000000"/>
          <w:sz w:val="20"/>
        </w:rPr>
        <w:t xml:space="preserve">CT </w:t>
      </w:r>
      <w:bookmarkStart w:id="14" w:name="xdx_90F_edei--EntityAddressPostalZipCode"/>
      <w:bookmarkEnd w:id="14"/>
      <w:r>
        <w:rPr>
          <w:rFonts w:ascii="Times New Roman;Times;Serif" w:hAnsi="Times New Roman;Times;Serif"/>
          <w:b/>
          <w:i w:val="false"/>
          <w:caps w:val="false"/>
          <w:smallCaps w:val="false"/>
          <w:color w:val="000000"/>
          <w:sz w:val="20"/>
        </w:rPr>
        <w:t>06902</w:t>
      </w:r>
    </w:p>
    <w:p>
      <w:pPr>
        <w:pStyle w:val="TextBody"/>
        <w:bidi w:val="0"/>
        <w:spacing w:before="0" w:after="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(Address of Principal Executive Offices) (Zip Code)</w:t>
      </w:r>
    </w:p>
    <w:p>
      <w:pPr>
        <w:pStyle w:val="TextBody"/>
        <w:bidi w:val="0"/>
        <w:spacing w:before="0" w:after="0"/>
        <w:jc w:val="center"/>
        <w:rPr>
          <w:caps w:val="false"/>
          <w:smallCaps w:val="false"/>
          <w:color w:val="000000"/>
        </w:rPr>
      </w:pPr>
      <w:r>
        <w:rPr>
          <w:caps w:val="false"/>
          <w:smallCaps w:val="false"/>
          <w:color w:val="000000"/>
        </w:rPr>
        <w:t> </w:t>
      </w:r>
    </w:p>
    <w:p>
      <w:pPr>
        <w:pStyle w:val="TextBody"/>
        <w:bidi w:val="0"/>
        <w:spacing w:before="0" w:after="0"/>
        <w:jc w:val="center"/>
        <w:rPr>
          <w:rFonts w:ascii="Times New Roman;Times;Serif" w:hAnsi="Times New Roman;Times;Serif"/>
          <w:b/>
          <w:i w:val="false"/>
          <w:caps w:val="false"/>
          <w:smallCaps w:val="false"/>
          <w:color w:val="000000"/>
          <w:sz w:val="20"/>
        </w:rPr>
      </w:pPr>
      <w:bookmarkStart w:id="15" w:name="xdx_908_edei--CityAreaCode_c20260805__20"/>
      <w:bookmarkEnd w:id="15"/>
      <w:r>
        <w:rPr>
          <w:rFonts w:ascii="Times New Roman;Times;Serif" w:hAnsi="Times New Roman;Times;Serif"/>
          <w:b/>
          <w:i w:val="false"/>
          <w:caps w:val="false"/>
          <w:smallCaps w:val="false"/>
          <w:color w:val="000000"/>
          <w:sz w:val="20"/>
        </w:rPr>
        <w:t xml:space="preserve">(203) </w:t>
      </w:r>
      <w:bookmarkStart w:id="16" w:name="xdx_904_edei--LocalPhoneNumber_c20260805"/>
      <w:bookmarkEnd w:id="16"/>
      <w:r>
        <w:rPr>
          <w:rFonts w:ascii="Times New Roman;Times;Serif" w:hAnsi="Times New Roman;Times;Serif"/>
          <w:b/>
          <w:i w:val="false"/>
          <w:caps w:val="false"/>
          <w:smallCaps w:val="false"/>
          <w:color w:val="000000"/>
          <w:sz w:val="20"/>
        </w:rPr>
        <w:t>328-7310</w:t>
      </w:r>
    </w:p>
    <w:p>
      <w:pPr>
        <w:pStyle w:val="TextBody"/>
        <w:bidi w:val="0"/>
        <w:spacing w:before="0" w:after="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(Registrant's telephone number, including area code)</w:t>
      </w:r>
    </w:p>
    <w:p>
      <w:pPr>
        <w:pStyle w:val="TextBody"/>
        <w:bidi w:val="0"/>
        <w:spacing w:before="0" w:after="0"/>
        <w:jc w:val="center"/>
        <w:rPr>
          <w:caps w:val="false"/>
          <w:smallCaps w:val="false"/>
          <w:color w:val="000000"/>
        </w:rPr>
      </w:pPr>
      <w:r>
        <w:rPr>
          <w:caps w:val="false"/>
          <w:smallCaps w:val="false"/>
          <w:color w:val="000000"/>
        </w:rPr>
        <w:t> </w:t>
      </w:r>
    </w:p>
    <w:p>
      <w:pPr>
        <w:pStyle w:val="TextBody"/>
        <w:bidi w:val="0"/>
        <w:spacing w:before="0" w:after="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z w:val="20"/>
        </w:rPr>
        <w:t>Not Applicable</w:t>
      </w:r>
    </w:p>
    <w:p>
      <w:pPr>
        <w:pStyle w:val="TextBody"/>
        <w:bidi w:val="0"/>
        <w:spacing w:before="0" w:after="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(Former name or former address, if changed since last report)</w:t>
      </w:r>
    </w:p>
    <w:p>
      <w:pPr>
        <w:pStyle w:val="TextBody"/>
        <w:bidi w:val="0"/>
        <w:spacing w:before="0" w:after="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_______________________________</w:t>
      </w:r>
    </w:p>
    <w:p>
      <w:pPr>
        <w:pStyle w:val="TextBody"/>
        <w:bidi w:val="0"/>
        <w:spacing w:before="0" w:after="0"/>
        <w:jc w:val="center"/>
        <w:rPr>
          <w:caps w:val="false"/>
          <w:smallCaps w:val="false"/>
          <w:color w:val="000000"/>
        </w:rPr>
      </w:pPr>
      <w:r>
        <w:rPr>
          <w:caps w:val="false"/>
          <w:smallCaps w:val="false"/>
          <w:color w:val="000000"/>
        </w:rPr>
        <w:t> </w:t>
      </w:r>
    </w:p>
    <w:p>
      <w:pPr>
        <w:pStyle w:val="TextBody"/>
        <w:bidi w:val="0"/>
        <w:spacing w:before="0" w:after="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Check the appropriate box below if the Form 8-K filing is intended to simultaneously satisfy the filing obligation of the registrant under any of the following provisions:</w:t>
      </w:r>
    </w:p>
    <w:p>
      <w:pPr>
        <w:pStyle w:val="TextBody"/>
        <w:bidi w:val="0"/>
        <w:spacing w:before="0" w:after="0"/>
        <w:jc w:val="left"/>
        <w:rPr>
          <w:caps w:val="false"/>
          <w:smallCaps w:val="false"/>
          <w:color w:val="000000"/>
        </w:rPr>
      </w:pPr>
      <w:r>
        <w:rPr>
          <w:caps w:val="false"/>
          <w:smallCaps w:val="false"/>
          <w:color w:val="000000"/>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pPr>
            <w:bookmarkStart w:id="17" w:name="xdx_90B_edei--WrittenCommunications_c202"/>
            <w:bookmarkEnd w:id="17"/>
            <w:r>
              <w:rPr/>
              <w:t>☐</w:t>
            </w:r>
          </w:p>
        </w:tc>
        <w:tc>
          <w:tcPr>
            <w:tcW w:w="90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Written communications pursuant to Rule 425 under the Securities Act (17 CFR 230.425)</w:t>
            </w:r>
          </w:p>
        </w:tc>
      </w:tr>
      <w:tr>
        <w:trPr/>
        <w:tc>
          <w:tcPr>
            <w:tcW w:w="245" w:type="dxa"/>
            <w:tcBorders/>
            <w:vAlign w:val="center"/>
          </w:tcPr>
          <w:p>
            <w:pPr>
              <w:pStyle w:val="TableContents"/>
              <w:bidi w:val="0"/>
              <w:spacing w:before="0" w:after="283"/>
              <w:jc w:val="left"/>
              <w:rPr/>
            </w:pPr>
            <w:bookmarkStart w:id="18" w:name="xdx_90D_edei--SolicitingMaterial_c202608"/>
            <w:bookmarkEnd w:id="18"/>
            <w:r>
              <w:rPr/>
              <w:t>☐</w:t>
            </w:r>
          </w:p>
        </w:tc>
        <w:tc>
          <w:tcPr>
            <w:tcW w:w="90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Soliciting material pursuant to Rule 14a-12 under the Exchange Act (17 CFR 240.14a-12)</w:t>
            </w:r>
          </w:p>
        </w:tc>
      </w:tr>
      <w:tr>
        <w:trPr/>
        <w:tc>
          <w:tcPr>
            <w:tcW w:w="245" w:type="dxa"/>
            <w:tcBorders/>
            <w:vAlign w:val="center"/>
          </w:tcPr>
          <w:p>
            <w:pPr>
              <w:pStyle w:val="TableContents"/>
              <w:bidi w:val="0"/>
              <w:spacing w:before="0" w:after="283"/>
              <w:jc w:val="left"/>
              <w:rPr/>
            </w:pPr>
            <w:bookmarkStart w:id="19" w:name="xdx_904_edei--PreCommencementTenderOffer"/>
            <w:bookmarkEnd w:id="19"/>
            <w:r>
              <w:rPr/>
              <w:t>☐</w:t>
            </w:r>
          </w:p>
        </w:tc>
        <w:tc>
          <w:tcPr>
            <w:tcW w:w="90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Pre-commencement communications pursuant to Rule 14d-2(b) under the Exchange Act (17 CFR 240.14d-2(b))</w:t>
            </w:r>
          </w:p>
        </w:tc>
      </w:tr>
      <w:tr>
        <w:trPr/>
        <w:tc>
          <w:tcPr>
            <w:tcW w:w="245" w:type="dxa"/>
            <w:tcBorders/>
            <w:vAlign w:val="center"/>
          </w:tcPr>
          <w:p>
            <w:pPr>
              <w:pStyle w:val="TableContents"/>
              <w:bidi w:val="0"/>
              <w:spacing w:before="0" w:after="283"/>
              <w:jc w:val="left"/>
              <w:rPr/>
            </w:pPr>
            <w:bookmarkStart w:id="20" w:name="xdx_90C_edei--PreCommencementIssuerTende"/>
            <w:bookmarkEnd w:id="20"/>
            <w:r>
              <w:rPr/>
              <w:t>☐</w:t>
            </w:r>
          </w:p>
        </w:tc>
        <w:tc>
          <w:tcPr>
            <w:tcW w:w="90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Pre-commencement communications pursuant to Rule 13e-4(c) under the Exchange Act (17 CFR 240.13e-4(c))</w:t>
            </w:r>
          </w:p>
        </w:tc>
      </w:tr>
    </w:tbl>
    <w:p>
      <w:pPr>
        <w:pStyle w:val="TextBody"/>
        <w:bidi w:val="0"/>
        <w:spacing w:before="0" w:after="0"/>
        <w:jc w:val="left"/>
        <w:rPr>
          <w:caps w:val="false"/>
          <w:smallCaps w:val="false"/>
          <w:color w:val="000000"/>
        </w:rPr>
      </w:pPr>
      <w:r>
        <w:rPr>
          <w:caps w:val="false"/>
          <w:smallCaps w:val="false"/>
          <w:color w:val="000000"/>
        </w:rPr>
        <w:t> </w:t>
      </w:r>
    </w:p>
    <w:p>
      <w:pPr>
        <w:pStyle w:val="TextBody"/>
        <w:bidi w:val="0"/>
        <w:spacing w:before="0" w:after="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Securities registered pursuant to Section 12(b) of the Act:</w:t>
      </w:r>
    </w:p>
    <w:p>
      <w:pPr>
        <w:pStyle w:val="TextBody"/>
        <w:bidi w:val="0"/>
        <w:spacing w:before="0" w:after="0"/>
        <w:jc w:val="left"/>
        <w:rPr>
          <w:caps w:val="false"/>
          <w:smallCaps w:val="false"/>
          <w:color w:val="000000"/>
        </w:rPr>
      </w:pPr>
      <w:r>
        <w:rPr>
          <w:caps w:val="false"/>
          <w:smallCaps w:val="false"/>
          <w:color w:val="000000"/>
        </w:rPr>
        <w:t> </w:t>
      </w:r>
    </w:p>
    <w:tbl>
      <w:tblPr>
        <w:tblW w:w="7665" w:type="dxa"/>
        <w:jc w:val="left"/>
        <w:tblInd w:w="0" w:type="dxa"/>
        <w:tblLayout w:type="fixed"/>
        <w:tblCellMar>
          <w:top w:w="0" w:type="dxa"/>
          <w:left w:w="0" w:type="dxa"/>
          <w:bottom w:w="28" w:type="dxa"/>
          <w:right w:w="0" w:type="dxa"/>
        </w:tblCellMar>
      </w:tblPr>
      <w:tblGrid>
        <w:gridCol w:w="2540"/>
        <w:gridCol w:w="1535"/>
        <w:gridCol w:w="3590"/>
      </w:tblGrid>
      <w:tr>
        <w:trPr/>
        <w:tc>
          <w:tcPr>
            <w:tcW w:w="2540" w:type="dxa"/>
            <w:tcBorders>
              <w:bottom w:val="single" w:sz="8" w:space="0" w:color="000000"/>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Title of each class</w:t>
            </w:r>
          </w:p>
        </w:tc>
        <w:tc>
          <w:tcPr>
            <w:tcW w:w="1535" w:type="dxa"/>
            <w:tcBorders>
              <w:bottom w:val="single" w:sz="8" w:space="0" w:color="000000"/>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Trading Symbol(s)</w:t>
            </w:r>
          </w:p>
        </w:tc>
        <w:tc>
          <w:tcPr>
            <w:tcW w:w="3590" w:type="dxa"/>
            <w:tcBorders>
              <w:bottom w:val="single" w:sz="8" w:space="0" w:color="000000"/>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Name of each exchange on which registered</w:t>
            </w:r>
          </w:p>
        </w:tc>
      </w:tr>
      <w:tr>
        <w:trPr/>
        <w:tc>
          <w:tcPr>
            <w:tcW w:w="2540" w:type="dxa"/>
            <w:tcBorders/>
            <w:tcMar>
              <w:bottom w:w="0" w:type="dxa"/>
            </w:tcMar>
            <w:vAlign w:val="center"/>
          </w:tcPr>
          <w:p>
            <w:pPr>
              <w:pStyle w:val="TableContents"/>
              <w:bidi w:val="0"/>
              <w:spacing w:before="0" w:after="283"/>
              <w:jc w:val="center"/>
              <w:rPr>
                <w:rFonts w:ascii="Times New Roman;Times;Serif" w:hAnsi="Times New Roman;Times;Serif"/>
                <w:sz w:val="20"/>
              </w:rPr>
            </w:pPr>
            <w:bookmarkStart w:id="21" w:name="xdx_908_edei--Security12bTitle_c20260805"/>
            <w:bookmarkEnd w:id="21"/>
            <w:r>
              <w:rPr>
                <w:rFonts w:ascii="Times New Roman;Times;Serif" w:hAnsi="Times New Roman;Times;Serif"/>
                <w:sz w:val="20"/>
              </w:rPr>
              <w:t>Common Units</w:t>
            </w:r>
          </w:p>
        </w:tc>
        <w:tc>
          <w:tcPr>
            <w:tcW w:w="1535" w:type="dxa"/>
            <w:tcBorders/>
            <w:tcMar>
              <w:bottom w:w="0" w:type="dxa"/>
            </w:tcMar>
            <w:vAlign w:val="center"/>
          </w:tcPr>
          <w:p>
            <w:pPr>
              <w:pStyle w:val="TableContents"/>
              <w:bidi w:val="0"/>
              <w:spacing w:before="0" w:after="283"/>
              <w:jc w:val="center"/>
              <w:rPr>
                <w:rFonts w:ascii="Times New Roman;Times;Serif" w:hAnsi="Times New Roman;Times;Serif"/>
                <w:sz w:val="20"/>
              </w:rPr>
            </w:pPr>
            <w:bookmarkStart w:id="22" w:name="xdx_909_edei--TradingSymbol_c20260805__2"/>
            <w:bookmarkEnd w:id="22"/>
            <w:r>
              <w:rPr>
                <w:rFonts w:ascii="Times New Roman;Times;Serif" w:hAnsi="Times New Roman;Times;Serif"/>
                <w:sz w:val="20"/>
              </w:rPr>
              <w:t>SGU</w:t>
            </w:r>
          </w:p>
        </w:tc>
        <w:tc>
          <w:tcPr>
            <w:tcW w:w="3590" w:type="dxa"/>
            <w:tcBorders/>
            <w:tcMar>
              <w:bottom w:w="0" w:type="dxa"/>
            </w:tcMar>
            <w:vAlign w:val="center"/>
          </w:tcPr>
          <w:p>
            <w:pPr>
              <w:pStyle w:val="TableContents"/>
              <w:bidi w:val="0"/>
              <w:spacing w:before="0" w:after="283"/>
              <w:jc w:val="center"/>
              <w:rPr>
                <w:rFonts w:ascii="Times New Roman;Times;Serif" w:hAnsi="Times New Roman;Times;Serif"/>
                <w:sz w:val="20"/>
              </w:rPr>
            </w:pPr>
            <w:bookmarkStart w:id="23" w:name="xdx_907_edei--SecurityExchangeName_c2026"/>
            <w:bookmarkEnd w:id="23"/>
            <w:r>
              <w:rPr>
                <w:rFonts w:ascii="Times New Roman;Times;Serif" w:hAnsi="Times New Roman;Times;Serif"/>
                <w:sz w:val="20"/>
              </w:rPr>
              <w:t>New York Stock Exchange</w:t>
            </w:r>
          </w:p>
        </w:tc>
      </w:tr>
      <w:tr>
        <w:trPr/>
        <w:tc>
          <w:tcPr>
            <w:tcW w:w="2540" w:type="dxa"/>
            <w:tcBorders/>
            <w:tcMar>
              <w:bottom w:w="0" w:type="dxa"/>
            </w:tcMar>
            <w:vAlign w:val="center"/>
          </w:tcPr>
          <w:p>
            <w:pPr>
              <w:pStyle w:val="TableContents"/>
              <w:bidi w:val="0"/>
              <w:spacing w:before="0" w:after="283"/>
              <w:jc w:val="center"/>
              <w:rPr>
                <w:rFonts w:ascii="Times New Roman;Times;Serif" w:hAnsi="Times New Roman;Times;Serif"/>
                <w:sz w:val="20"/>
              </w:rPr>
            </w:pPr>
            <w:bookmarkStart w:id="24" w:name="xdx_904_edei--Security12bTitle_c20260805"/>
            <w:bookmarkEnd w:id="24"/>
            <w:r>
              <w:rPr>
                <w:rFonts w:ascii="Times New Roman;Times;Serif" w:hAnsi="Times New Roman;Times;Serif"/>
                <w:sz w:val="20"/>
              </w:rPr>
              <w:t>Common Unit Purchase Rights</w:t>
            </w:r>
          </w:p>
        </w:tc>
        <w:tc>
          <w:tcPr>
            <w:tcW w:w="1535" w:type="dxa"/>
            <w:tcBorders/>
            <w:tcMar>
              <w:bottom w:w="0" w:type="dxa"/>
            </w:tcMar>
            <w:vAlign w:val="center"/>
          </w:tcPr>
          <w:p>
            <w:pPr>
              <w:pStyle w:val="TableContents"/>
              <w:bidi w:val="0"/>
              <w:spacing w:before="0" w:after="283"/>
              <w:jc w:val="center"/>
              <w:rPr>
                <w:rFonts w:ascii="Times New Roman;Times;Serif" w:hAnsi="Times New Roman;Times;Serif"/>
                <w:sz w:val="20"/>
              </w:rPr>
            </w:pPr>
            <w:bookmarkStart w:id="25" w:name="xdx_90F_edei--TradingSymbol_c20260805__2"/>
            <w:bookmarkEnd w:id="25"/>
            <w:r>
              <w:rPr>
                <w:rFonts w:ascii="Times New Roman;Times;Serif" w:hAnsi="Times New Roman;Times;Serif"/>
                <w:sz w:val="20"/>
              </w:rPr>
              <w:t>N/A</w:t>
            </w:r>
          </w:p>
        </w:tc>
        <w:tc>
          <w:tcPr>
            <w:tcW w:w="3590" w:type="dxa"/>
            <w:tcBorders/>
            <w:tcMar>
              <w:bottom w:w="0" w:type="dxa"/>
            </w:tcMar>
            <w:vAlign w:val="center"/>
          </w:tcPr>
          <w:p>
            <w:pPr>
              <w:pStyle w:val="TableContents"/>
              <w:bidi w:val="0"/>
              <w:spacing w:before="0" w:after="283"/>
              <w:jc w:val="center"/>
              <w:rPr>
                <w:rFonts w:ascii="Times New Roman;Times;Serif" w:hAnsi="Times New Roman;Times;Serif"/>
                <w:sz w:val="20"/>
              </w:rPr>
            </w:pPr>
            <w:bookmarkStart w:id="26" w:name="xdx_90F_edei--SecurityExchangeName_c2026"/>
            <w:bookmarkEnd w:id="26"/>
            <w:r>
              <w:rPr>
                <w:rFonts w:ascii="Times New Roman;Times;Serif" w:hAnsi="Times New Roman;Times;Serif"/>
                <w:sz w:val="20"/>
              </w:rPr>
              <w:t>New York Stock Exchange</w:t>
            </w:r>
          </w:p>
        </w:tc>
      </w:tr>
    </w:tbl>
    <w:p>
      <w:pPr>
        <w:pStyle w:val="TextBody"/>
        <w:bidi w:val="0"/>
        <w:spacing w:before="0" w:after="0"/>
        <w:jc w:val="left"/>
        <w:rPr>
          <w:caps w:val="false"/>
          <w:smallCaps w:val="false"/>
          <w:color w:val="000000"/>
        </w:rPr>
      </w:pPr>
      <w:r>
        <w:rPr>
          <w:caps w:val="false"/>
          <w:smallCaps w:val="false"/>
          <w:color w:val="000000"/>
        </w:rPr>
        <w:t> </w:t>
      </w:r>
    </w:p>
    <w:p>
      <w:pPr>
        <w:pStyle w:val="TextBody"/>
        <w:bidi w:val="0"/>
        <w:spacing w:before="0" w:after="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jc w:val="left"/>
        <w:rPr>
          <w:caps w:val="false"/>
          <w:smallCaps w:val="false"/>
          <w:color w:val="000000"/>
        </w:rPr>
      </w:pPr>
      <w:r>
        <w:rPr>
          <w:caps w:val="false"/>
          <w:smallCaps w:val="false"/>
          <w:color w:val="000000"/>
        </w:rPr>
        <w:t> </w:t>
      </w:r>
    </w:p>
    <w:p>
      <w:pPr>
        <w:pStyle w:val="TextBody"/>
        <w:bidi w:val="0"/>
        <w:spacing w:before="0" w:after="0"/>
        <w:jc w:val="left"/>
        <w:rPr>
          <w:rFonts w:ascii="Calibri;Helvetica;Sans-Serif" w:hAnsi="Calibri;Helvetica;Sans-Serif"/>
          <w:b w:val="false"/>
          <w:i w:val="false"/>
          <w:caps w:val="false"/>
          <w:smallCaps w:val="false"/>
          <w:sz w:val="22"/>
        </w:rPr>
      </w:pPr>
      <w:r>
        <w:rPr>
          <w:rFonts w:ascii="Times New Roman;Times;Serif" w:hAnsi="Times New Roman;Times;Serif"/>
          <w:b w:val="false"/>
          <w:i w:val="false"/>
          <w:caps w:val="false"/>
          <w:smallCaps w:val="false"/>
          <w:color w:val="000000"/>
          <w:sz w:val="20"/>
        </w:rPr>
        <w:t>Emerging growth company </w:t>
      </w:r>
      <w:bookmarkStart w:id="27" w:name="xdx_90A_edei--EntityEmergingGrowthCompan"/>
      <w:bookmarkEnd w:id="27"/>
      <w:r>
        <w:rPr>
          <w:rFonts w:ascii="Calibri;Helvetica;Sans-Serif" w:hAnsi="Calibri;Helvetica;Sans-Serif"/>
          <w:b w:val="false"/>
          <w:i w:val="false"/>
          <w:caps w:val="false"/>
          <w:smallCaps w:val="false"/>
          <w:color w:val="000000"/>
          <w:sz w:val="22"/>
        </w:rPr>
        <w:t>☐</w:t>
      </w:r>
    </w:p>
    <w:p>
      <w:pPr>
        <w:pStyle w:val="TextBody"/>
        <w:bidi w:val="0"/>
        <w:spacing w:before="0" w:after="0"/>
        <w:jc w:val="left"/>
        <w:rPr>
          <w:caps w:val="false"/>
          <w:smallCaps w:val="false"/>
          <w:color w:val="000000"/>
        </w:rPr>
      </w:pPr>
      <w:r>
        <w:rPr>
          <w:caps w:val="false"/>
          <w:smallCaps w:val="false"/>
          <w:color w:val="000000"/>
        </w:rPr>
        <w:t> </w:t>
      </w:r>
    </w:p>
    <w:p>
      <w:pPr>
        <w:pStyle w:val="TextBody"/>
        <w:bidi w:val="0"/>
        <w:spacing w:before="0" w:after="0"/>
        <w:jc w:val="left"/>
        <w:rPr>
          <w:rFonts w:ascii="Calibri;Helvetica;Sans-Serif" w:hAnsi="Calibri;Helvetica;Sans-Serif"/>
          <w:b w:val="false"/>
          <w:i w:val="false"/>
          <w:caps w:val="false"/>
          <w:smallCaps w:val="false"/>
          <w:sz w:val="22"/>
        </w:rPr>
      </w:pPr>
      <w:r>
        <w:rPr>
          <w:rFonts w:ascii="Times New Roman;Times;Serif" w:hAnsi="Times New Roman;Times;Serif"/>
          <w:b w:val="false"/>
          <w:i w:val="false"/>
          <w:caps w:val="false"/>
          <w:smallCaps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Calibri;Helvetica;Sans-Serif" w:hAnsi="Calibri;Helvetica;Sans-Serif"/>
          <w:b w:val="false"/>
          <w:i w:val="false"/>
          <w:caps w:val="false"/>
          <w:smallCaps w:val="false"/>
          <w:color w:val="000000"/>
          <w:sz w:val="22"/>
        </w:rPr>
        <w:t>☐</w:t>
      </w:r>
    </w:p>
    <w:p>
      <w:pPr>
        <w:pStyle w:val="TextBody"/>
        <w:bidi w:val="0"/>
        <w:spacing w:before="0" w:after="0"/>
        <w:jc w:val="left"/>
        <w:rPr>
          <w:caps w:val="false"/>
          <w:smallCaps w:val="false"/>
          <w:color w:val="000000"/>
        </w:rPr>
      </w:pPr>
      <w:r>
        <w:rPr>
          <w:caps w:val="false"/>
          <w:smallCaps w:val="false"/>
          <w:color w:val="000000"/>
        </w:rPr>
        <w:t> </w:t>
      </w:r>
    </w:p>
    <w:p>
      <w:pPr>
        <w:pStyle w:val="TextBody"/>
        <w:bidi w:val="0"/>
        <w:spacing w:before="0" w:after="120"/>
        <w:jc w:val="left"/>
        <w:rPr>
          <w:caps w:val="false"/>
          <w:smallCaps w:val="false"/>
          <w:color w:val="000000"/>
        </w:rPr>
      </w:pPr>
      <w:r>
        <w:rPr>
          <w:caps w:val="false"/>
          <w:smallCaps w:val="false"/>
          <w:color w:val="000000"/>
        </w:rPr>
        <w:t> </w:t>
      </w:r>
    </w:p>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p>
      <w:pPr>
        <w:pStyle w:val="TextBody"/>
        <w:bidi w:val="0"/>
        <w:spacing w:before="0" w:after="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z w:val="20"/>
        </w:rPr>
        <w:t>Item 2.02. Results of Operations and Financial Condition.</w:t>
      </w:r>
    </w:p>
    <w:p>
      <w:pPr>
        <w:pStyle w:val="TextBody"/>
        <w:bidi w:val="0"/>
        <w:spacing w:before="0" w:after="0"/>
        <w:jc w:val="left"/>
        <w:rPr>
          <w:caps w:val="false"/>
          <w:smallCaps w:val="false"/>
          <w:color w:val="000000"/>
        </w:rPr>
      </w:pPr>
      <w:r>
        <w:rPr>
          <w:caps w:val="false"/>
          <w:smallCaps w:val="false"/>
          <w:color w:val="000000"/>
        </w:rPr>
        <w:t> </w:t>
      </w:r>
    </w:p>
    <w:p>
      <w:pPr>
        <w:pStyle w:val="TextBody"/>
        <w:bidi w:val="0"/>
        <w:spacing w:before="0" w:after="0"/>
        <w:ind w:left="0" w:right="0" w:firstLine="490"/>
        <w:jc w:val="both"/>
        <w:rPr>
          <w:sz w:val="20"/>
        </w:rPr>
      </w:pPr>
      <w:r>
        <w:rPr>
          <w:sz w:val="20"/>
        </w:rPr>
        <w:t>On August 5, 2026, Star Group, L.P., a Delaware partnership, issued a press release announcing its financial results for the fiscal third quarter ended June 30, 2026. A copy of the press release is furnished within this report as Exhibit 99.1.</w:t>
      </w:r>
    </w:p>
    <w:p>
      <w:pPr>
        <w:pStyle w:val="TextBody"/>
        <w:bidi w:val="0"/>
        <w:spacing w:before="0" w:after="0"/>
        <w:ind w:left="0" w:right="0" w:hanging="0"/>
        <w:jc w:val="left"/>
        <w:rPr/>
      </w:pPr>
      <w:r>
        <w:rPr/>
        <w:t> </w:t>
      </w:r>
    </w:p>
    <w:p>
      <w:pPr>
        <w:pStyle w:val="TextBody"/>
        <w:bidi w:val="0"/>
        <w:spacing w:before="0" w:after="0"/>
        <w:ind w:left="0" w:right="0" w:firstLine="490"/>
        <w:jc w:val="both"/>
        <w:rPr>
          <w:sz w:val="20"/>
        </w:rPr>
      </w:pPr>
      <w:r>
        <w:rPr>
          <w:sz w:val="20"/>
        </w:rPr>
        <w:t>The information in this report is being furnished and is not deemed as "filed" for purposes of Section 18 of the Securities Exchange Act of 1934, as amended, and shall not be deemed incorporated by reference in any filings under the Securities Act of 1933, as amended, unless specifically stated so therein.</w:t>
      </w:r>
    </w:p>
    <w:p>
      <w:pPr>
        <w:pStyle w:val="TextBody"/>
        <w:bidi w:val="0"/>
        <w:spacing w:before="0" w:after="0"/>
        <w:jc w:val="left"/>
        <w:rPr>
          <w:caps w:val="false"/>
          <w:smallCaps w:val="false"/>
          <w:color w:val="000000"/>
        </w:rPr>
      </w:pPr>
      <w:r>
        <w:rPr>
          <w:caps w:val="false"/>
          <w:smallCaps w:val="false"/>
          <w:color w:val="000000"/>
        </w:rPr>
        <w:t> </w:t>
      </w:r>
    </w:p>
    <w:p>
      <w:pPr>
        <w:pStyle w:val="TextBody"/>
        <w:bidi w:val="0"/>
        <w:spacing w:before="0" w:after="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z w:val="20"/>
        </w:rPr>
        <w:t>Item 7.01. Regulation FD Disclosure.</w:t>
      </w:r>
    </w:p>
    <w:p>
      <w:pPr>
        <w:pStyle w:val="TextBody"/>
        <w:bidi w:val="0"/>
        <w:spacing w:before="0" w:after="0"/>
        <w:jc w:val="left"/>
        <w:rPr>
          <w:caps w:val="false"/>
          <w:smallCaps w:val="false"/>
          <w:color w:val="000000"/>
        </w:rPr>
      </w:pPr>
      <w:r>
        <w:rPr>
          <w:caps w:val="false"/>
          <w:smallCaps w:val="false"/>
          <w:color w:val="000000"/>
        </w:rPr>
        <w:t> </w:t>
      </w:r>
    </w:p>
    <w:p>
      <w:pPr>
        <w:pStyle w:val="TextBody"/>
        <w:bidi w:val="0"/>
        <w:spacing w:before="0" w:after="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z w:val="20"/>
        </w:rPr>
        <w:t>Item 9.01. Financial Statements and Exhibits.</w:t>
      </w:r>
    </w:p>
    <w:p>
      <w:pPr>
        <w:pStyle w:val="TextBody"/>
        <w:bidi w:val="0"/>
        <w:spacing w:before="0" w:after="0"/>
        <w:jc w:val="left"/>
        <w:rPr>
          <w:caps w:val="false"/>
          <w:smallCaps w:val="false"/>
          <w:color w:val="000000"/>
        </w:rPr>
      </w:pPr>
      <w:r>
        <w:rPr>
          <w:caps w:val="false"/>
          <w:smallCaps w:val="false"/>
          <w:color w:val="000000"/>
        </w:rPr>
        <w:t> </w:t>
      </w:r>
    </w:p>
    <w:tbl>
      <w:tblPr>
        <w:tblW w:w="7600" w:type="dxa"/>
        <w:jc w:val="left"/>
        <w:tblInd w:w="0" w:type="dxa"/>
        <w:tblLayout w:type="fixed"/>
        <w:tblCellMar>
          <w:top w:w="0" w:type="dxa"/>
          <w:left w:w="0" w:type="dxa"/>
          <w:bottom w:w="0" w:type="dxa"/>
          <w:right w:w="0" w:type="dxa"/>
        </w:tblCellMar>
      </w:tblPr>
      <w:tblGrid>
        <w:gridCol w:w="1055"/>
        <w:gridCol w:w="60"/>
        <w:gridCol w:w="6485"/>
      </w:tblGrid>
      <w:tr>
        <w:trPr/>
        <w:tc>
          <w:tcPr>
            <w:tcW w:w="1055" w:type="dxa"/>
            <w:tcBorders/>
            <w:vAlign w:val="center"/>
          </w:tcPr>
          <w:p>
            <w:pPr>
              <w:pStyle w:val="TableContents"/>
              <w:bidi w:val="0"/>
              <w:spacing w:before="0" w:after="283"/>
              <w:jc w:val="left"/>
              <w:rPr/>
            </w:pPr>
            <w:hyperlink w:anchor="exh_991.htm">
              <w:r>
                <w:rPr>
                  <w:rStyle w:val="InternetLink"/>
                  <w:rFonts w:ascii="Times New Roman;Times;Serif" w:hAnsi="Times New Roman;Times;Serif"/>
                  <w:strike w:val="false"/>
                  <w:dstrike w:val="false"/>
                  <w:sz w:val="20"/>
                  <w:u w:val="single"/>
                  <w:effect w:val="none"/>
                </w:rPr>
                <w:t>Exhibit 99.1</w:t>
              </w:r>
            </w:hyperlink>
          </w:p>
        </w:tc>
        <w:tc>
          <w:tcPr>
            <w:tcW w:w="60" w:type="dxa"/>
            <w:tcBorders/>
            <w:vAlign w:val="center"/>
          </w:tcPr>
          <w:p>
            <w:pPr>
              <w:pStyle w:val="TableContents"/>
              <w:bidi w:val="0"/>
              <w:spacing w:before="0" w:after="283"/>
              <w:jc w:val="left"/>
              <w:rPr/>
            </w:pPr>
            <w:r>
              <w:rPr/>
              <w:t> </w:t>
            </w:r>
          </w:p>
        </w:tc>
        <w:tc>
          <w:tcPr>
            <w:tcW w:w="6485" w:type="dxa"/>
            <w:tcBorders/>
            <w:vAlign w:val="center"/>
          </w:tcPr>
          <w:p>
            <w:pPr>
              <w:pStyle w:val="TableContents"/>
              <w:bidi w:val="0"/>
              <w:spacing w:before="0" w:after="283"/>
              <w:jc w:val="left"/>
              <w:rPr/>
            </w:pPr>
            <w:hyperlink w:anchor="exh_991.htm">
              <w:r>
                <w:rPr>
                  <w:rStyle w:val="InternetLink"/>
                  <w:rFonts w:ascii="Times New Roman;Times;Serif" w:hAnsi="Times New Roman;Times;Serif"/>
                  <w:sz w:val="20"/>
                </w:rPr>
                <w:t>A copy of the Star Group, L.P. Press Release dated August 5, 2026</w:t>
              </w:r>
            </w:hyperlink>
          </w:p>
        </w:tc>
      </w:tr>
      <w:tr>
        <w:trPr/>
        <w:tc>
          <w:tcPr>
            <w:tcW w:w="10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Exhibit 104</w:t>
            </w:r>
          </w:p>
        </w:tc>
        <w:tc>
          <w:tcPr>
            <w:tcW w:w="60" w:type="dxa"/>
            <w:tcBorders/>
            <w:vAlign w:val="center"/>
          </w:tcPr>
          <w:p>
            <w:pPr>
              <w:pStyle w:val="TableContents"/>
              <w:bidi w:val="0"/>
              <w:spacing w:before="0" w:after="283"/>
              <w:jc w:val="left"/>
              <w:rPr/>
            </w:pPr>
            <w:r>
              <w:rPr/>
              <w:t> </w:t>
            </w:r>
          </w:p>
        </w:tc>
        <w:tc>
          <w:tcPr>
            <w:tcW w:w="64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Cover Page Interactive Data File (embedded within the Inline XBRL document)</w:t>
            </w:r>
          </w:p>
        </w:tc>
      </w:tr>
    </w:tbl>
    <w:p>
      <w:pPr>
        <w:pStyle w:val="TextBody"/>
        <w:bidi w:val="0"/>
        <w:spacing w:before="0" w:after="0"/>
        <w:jc w:val="left"/>
        <w:rPr>
          <w:caps w:val="false"/>
          <w:smallCaps w:val="false"/>
          <w:color w:val="000000"/>
        </w:rPr>
      </w:pPr>
      <w:r>
        <w:rPr>
          <w:caps w:val="false"/>
          <w:smallCaps w:val="false"/>
          <w:color w:val="000000"/>
        </w:rPr>
        <w:t> </w:t>
      </w:r>
    </w:p>
    <w:p>
      <w:pPr>
        <w:pStyle w:val="TextBody"/>
        <w:bidi w:val="0"/>
        <w:spacing w:before="0" w:after="0"/>
        <w:jc w:val="left"/>
        <w:rPr>
          <w:caps w:val="false"/>
          <w:smallCaps w:val="false"/>
          <w:color w:val="000000"/>
        </w:rPr>
      </w:pPr>
      <w:r>
        <w:rPr>
          <w:caps w:val="false"/>
          <w:smallCaps w:val="false"/>
          <w:color w:val="000000"/>
        </w:rPr>
        <w:t> </w:t>
      </w:r>
    </w:p>
    <w:p>
      <w:pPr>
        <w:pStyle w:val="TextBody"/>
        <w:bidi w:val="0"/>
        <w:spacing w:before="0" w:after="0"/>
        <w:jc w:val="left"/>
        <w:rPr>
          <w:caps w:val="false"/>
          <w:smallCaps w:val="false"/>
          <w:color w:val="000000"/>
        </w:rPr>
      </w:pPr>
      <w:r>
        <w:rPr>
          <w:caps w:val="false"/>
          <w:smallCaps w:val="false"/>
          <w:color w:val="000000"/>
        </w:rPr>
        <w:t> </w:t>
      </w:r>
    </w:p>
    <w:p>
      <w:pPr>
        <w:pStyle w:val="TextBody"/>
        <w:bidi w:val="0"/>
        <w:spacing w:before="0" w:after="0"/>
        <w:jc w:val="left"/>
        <w:rPr>
          <w:caps w:val="false"/>
          <w:smallCaps w:val="false"/>
          <w:color w:val="000000"/>
        </w:rPr>
      </w:pPr>
      <w:r>
        <w:rPr>
          <w:caps w:val="false"/>
          <w:smallCaps w:val="false"/>
          <w:color w:val="000000"/>
        </w:rPr>
        <w:t> </w:t>
      </w:r>
    </w:p>
    <w:p>
      <w:pPr>
        <w:pStyle w:val="TextBody"/>
        <w:bidi w:val="0"/>
        <w:spacing w:before="0" w:after="0"/>
        <w:jc w:val="left"/>
        <w:rPr>
          <w:caps w:val="false"/>
          <w:smallCaps w:val="false"/>
          <w:color w:val="000000"/>
        </w:rPr>
      </w:pPr>
      <w:r>
        <w:rPr>
          <w:caps w:val="false"/>
          <w:smallCaps w:val="false"/>
          <w:color w:val="000000"/>
        </w:rPr>
        <w:t> </w:t>
      </w:r>
    </w:p>
    <w:p>
      <w:pPr>
        <w:pStyle w:val="TextBody"/>
        <w:bidi w:val="0"/>
        <w:spacing w:before="0" w:after="0"/>
        <w:jc w:val="left"/>
        <w:rPr>
          <w:caps w:val="false"/>
          <w:smallCaps w:val="false"/>
          <w:color w:val="000000"/>
        </w:rPr>
      </w:pPr>
      <w:r>
        <w:rPr>
          <w:caps w:val="false"/>
          <w:smallCaps w:val="false"/>
          <w:color w:val="000000"/>
        </w:rPr>
        <w:t> </w:t>
      </w:r>
    </w:p>
    <w:p>
      <w:pPr>
        <w:pStyle w:val="TextBody"/>
        <w:bidi w:val="0"/>
        <w:spacing w:before="0" w:after="0"/>
        <w:jc w:val="left"/>
        <w:rPr>
          <w:caps w:val="false"/>
          <w:smallCaps w:val="false"/>
          <w:color w:val="000000"/>
        </w:rPr>
      </w:pPr>
      <w:r>
        <w:rPr>
          <w:caps w:val="false"/>
          <w:smallCaps w:val="false"/>
          <w:color w:val="000000"/>
        </w:rPr>
        <w:t> </w:t>
      </w:r>
    </w:p>
    <w:p>
      <w:pPr>
        <w:pStyle w:val="TextBody"/>
        <w:bidi w:val="0"/>
        <w:spacing w:before="0" w:after="0"/>
        <w:jc w:val="left"/>
        <w:rPr>
          <w:caps w:val="false"/>
          <w:smallCaps w:val="false"/>
          <w:color w:val="000000"/>
        </w:rPr>
      </w:pPr>
      <w:r>
        <w:rPr>
          <w:caps w:val="false"/>
          <w:smallCaps w:val="false"/>
          <w:color w:val="000000"/>
        </w:rPr>
        <w:t> </w:t>
      </w:r>
    </w:p>
    <w:p>
      <w:pPr>
        <w:pStyle w:val="TextBody"/>
        <w:bidi w:val="0"/>
        <w:spacing w:before="0" w:after="0"/>
        <w:jc w:val="left"/>
        <w:rPr>
          <w:caps w:val="false"/>
          <w:smallCaps w:val="false"/>
          <w:color w:val="000000"/>
        </w:rPr>
      </w:pPr>
      <w:r>
        <w:rPr>
          <w:caps w:val="false"/>
          <w:smallCaps w:val="false"/>
          <w:color w:val="000000"/>
        </w:rPr>
        <w:t> </w:t>
      </w:r>
    </w:p>
    <w:p>
      <w:pPr>
        <w:pStyle w:val="TextBody"/>
        <w:bidi w:val="0"/>
        <w:spacing w:before="0" w:after="0"/>
        <w:jc w:val="left"/>
        <w:rPr>
          <w:caps w:val="false"/>
          <w:smallCaps w:val="false"/>
          <w:color w:val="000000"/>
        </w:rPr>
      </w:pPr>
      <w:r>
        <w:rPr>
          <w:caps w:val="false"/>
          <w:smallCaps w:val="false"/>
          <w:color w:val="000000"/>
        </w:rPr>
        <w:t> </w:t>
      </w:r>
    </w:p>
    <w:p>
      <w:pPr>
        <w:pStyle w:val="TextBody"/>
        <w:bidi w:val="0"/>
        <w:spacing w:before="0" w:after="120"/>
        <w:jc w:val="left"/>
        <w:rPr>
          <w:caps w:val="false"/>
          <w:smallCaps w:val="false"/>
          <w:color w:val="000000"/>
        </w:rPr>
      </w:pPr>
      <w:r>
        <w:rPr>
          <w:caps w:val="false"/>
          <w:smallCaps w:val="false"/>
          <w:color w:val="000000"/>
        </w:rPr>
        <w:t> </w:t>
      </w:r>
    </w:p>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p>
      <w:pPr>
        <w:pStyle w:val="TextBody"/>
        <w:bidi w:val="0"/>
        <w:spacing w:before="0" w:after="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z w:val="20"/>
        </w:rPr>
        <w:t>SIGNATURE</w:t>
      </w:r>
    </w:p>
    <w:p>
      <w:pPr>
        <w:pStyle w:val="TextBody"/>
        <w:bidi w:val="0"/>
        <w:spacing w:before="0" w:after="0"/>
        <w:jc w:val="center"/>
        <w:rPr>
          <w:caps w:val="false"/>
          <w:smallCaps w:val="false"/>
          <w:color w:val="000000"/>
        </w:rPr>
      </w:pPr>
      <w:r>
        <w:rPr>
          <w:caps w:val="false"/>
          <w:smallCaps w:val="false"/>
          <w:color w:val="000000"/>
        </w:rPr>
        <w:t> </w:t>
      </w:r>
    </w:p>
    <w:p>
      <w:pPr>
        <w:pStyle w:val="TextBody"/>
        <w:bidi w:val="0"/>
        <w:spacing w:before="0" w:after="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Pursuant to the requirements of the Securities Exchange Act of 1934, the registrant has duly caused this report to be signed on its behalf by the undersigned hereunto duly authorized.</w:t>
      </w:r>
    </w:p>
    <w:p>
      <w:pPr>
        <w:pStyle w:val="TextBody"/>
        <w:bidi w:val="0"/>
        <w:spacing w:before="0" w:after="0"/>
        <w:jc w:val="left"/>
        <w:rPr>
          <w:caps w:val="false"/>
          <w:smallCaps w:val="false"/>
          <w:color w:val="000000"/>
        </w:rPr>
      </w:pPr>
      <w:r>
        <w:rPr>
          <w:caps w:val="false"/>
          <w:smallCaps w:val="false"/>
          <w:color w:val="000000"/>
        </w:rPr>
        <w:t> </w:t>
      </w:r>
    </w:p>
    <w:tbl>
      <w:tblPr>
        <w:tblW w:w="5004" w:type="dxa"/>
        <w:jc w:val="left"/>
        <w:tblInd w:w="0" w:type="dxa"/>
        <w:tblLayout w:type="fixed"/>
        <w:tblCellMar>
          <w:top w:w="0" w:type="dxa"/>
          <w:left w:w="0" w:type="dxa"/>
          <w:bottom w:w="0" w:type="dxa"/>
          <w:right w:w="0" w:type="dxa"/>
        </w:tblCellMar>
      </w:tblPr>
      <w:tblGrid>
        <w:gridCol w:w="1760"/>
        <w:gridCol w:w="465"/>
        <w:gridCol w:w="2779"/>
      </w:tblGrid>
      <w:tr>
        <w:trPr/>
        <w:tc>
          <w:tcPr>
            <w:tcW w:w="1760" w:type="dxa"/>
            <w:tcBorders/>
            <w:vAlign w:val="center"/>
          </w:tcPr>
          <w:p>
            <w:pPr>
              <w:pStyle w:val="TableContents"/>
              <w:bidi w:val="0"/>
              <w:spacing w:before="0" w:after="0"/>
              <w:jc w:val="left"/>
              <w:rPr>
                <w:caps w:val="false"/>
                <w:smallCaps w:val="false"/>
              </w:rPr>
            </w:pPr>
            <w:r>
              <w:rPr>
                <w:caps w:val="false"/>
                <w:smallCaps w:val="false"/>
              </w:rPr>
              <w:t> </w:t>
            </w:r>
          </w:p>
        </w:tc>
        <w:tc>
          <w:tcPr>
            <w:tcW w:w="3244" w:type="dxa"/>
            <w:gridSpan w:val="2"/>
            <w:tcBorders/>
            <w:vAlign w:val="center"/>
          </w:tcPr>
          <w:p>
            <w:pPr>
              <w:pStyle w:val="TableContents"/>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STAR GROUP, L.P.</w:t>
            </w:r>
          </w:p>
        </w:tc>
      </w:tr>
      <w:tr>
        <w:trPr/>
        <w:tc>
          <w:tcPr>
            <w:tcW w:w="1760" w:type="dxa"/>
            <w:tcBorders/>
            <w:vAlign w:val="center"/>
          </w:tcPr>
          <w:p>
            <w:pPr>
              <w:pStyle w:val="TableContents"/>
              <w:bidi w:val="0"/>
              <w:spacing w:before="0" w:after="0"/>
              <w:jc w:val="left"/>
              <w:rPr>
                <w:caps w:val="false"/>
                <w:smallCaps w:val="false"/>
              </w:rPr>
            </w:pPr>
            <w:r>
              <w:rPr>
                <w:caps w:val="false"/>
                <w:smallCaps w:val="false"/>
              </w:rPr>
              <w:t> </w:t>
            </w:r>
          </w:p>
        </w:tc>
        <w:tc>
          <w:tcPr>
            <w:tcW w:w="3244" w:type="dxa"/>
            <w:gridSpan w:val="2"/>
            <w:tcBorders/>
            <w:vAlign w:val="center"/>
          </w:tcPr>
          <w:p>
            <w:pPr>
              <w:pStyle w:val="TableContents"/>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Kestrel Heat, LLC (General Partner)</w:t>
            </w:r>
          </w:p>
        </w:tc>
      </w:tr>
      <w:tr>
        <w:trPr/>
        <w:tc>
          <w:tcPr>
            <w:tcW w:w="1760" w:type="dxa"/>
            <w:tcBorders/>
            <w:vAlign w:val="center"/>
          </w:tcPr>
          <w:p>
            <w:pPr>
              <w:pStyle w:val="TableContents"/>
              <w:bidi w:val="0"/>
              <w:spacing w:before="0" w:after="0"/>
              <w:jc w:val="left"/>
              <w:rPr>
                <w:caps w:val="false"/>
                <w:smallCaps w:val="false"/>
              </w:rPr>
            </w:pPr>
            <w:r>
              <w:rPr>
                <w:caps w:val="false"/>
                <w:smallCaps w:val="false"/>
              </w:rPr>
              <w:t> </w:t>
            </w:r>
          </w:p>
        </w:tc>
        <w:tc>
          <w:tcPr>
            <w:tcW w:w="465" w:type="dxa"/>
            <w:tcBorders/>
            <w:vAlign w:val="center"/>
          </w:tcPr>
          <w:p>
            <w:pPr>
              <w:pStyle w:val="TableContents"/>
              <w:bidi w:val="0"/>
              <w:spacing w:before="0" w:after="0"/>
              <w:jc w:val="left"/>
              <w:rPr>
                <w:caps w:val="false"/>
                <w:smallCaps w:val="false"/>
              </w:rPr>
            </w:pPr>
            <w:r>
              <w:rPr>
                <w:caps w:val="false"/>
                <w:smallCaps w:val="false"/>
              </w:rPr>
              <w:t> </w:t>
            </w:r>
          </w:p>
        </w:tc>
        <w:tc>
          <w:tcPr>
            <w:tcW w:w="2779" w:type="dxa"/>
            <w:tcBorders/>
            <w:vAlign w:val="center"/>
          </w:tcPr>
          <w:p>
            <w:pPr>
              <w:pStyle w:val="TableContents"/>
              <w:bidi w:val="0"/>
              <w:spacing w:before="0" w:after="0"/>
              <w:jc w:val="left"/>
              <w:rPr>
                <w:caps w:val="false"/>
                <w:smallCaps w:val="false"/>
              </w:rPr>
            </w:pPr>
            <w:r>
              <w:rPr>
                <w:caps w:val="false"/>
                <w:smallCaps w:val="false"/>
              </w:rPr>
              <w:t> </w:t>
            </w:r>
          </w:p>
        </w:tc>
      </w:tr>
      <w:tr>
        <w:trPr/>
        <w:tc>
          <w:tcPr>
            <w:tcW w:w="1760" w:type="dxa"/>
            <w:tcBorders/>
            <w:vAlign w:val="center"/>
          </w:tcPr>
          <w:p>
            <w:pPr>
              <w:pStyle w:val="TableContents"/>
              <w:bidi w:val="0"/>
              <w:spacing w:before="0" w:after="0"/>
              <w:jc w:val="left"/>
              <w:rPr>
                <w:caps w:val="false"/>
                <w:smallCaps w:val="false"/>
              </w:rPr>
            </w:pPr>
            <w:r>
              <w:rPr>
                <w:caps w:val="false"/>
                <w:smallCaps w:val="false"/>
              </w:rPr>
              <w:t> </w:t>
            </w:r>
          </w:p>
        </w:tc>
        <w:tc>
          <w:tcPr>
            <w:tcW w:w="465" w:type="dxa"/>
            <w:tcBorders/>
            <w:vAlign w:val="center"/>
          </w:tcPr>
          <w:p>
            <w:pPr>
              <w:pStyle w:val="TableContents"/>
              <w:bidi w:val="0"/>
              <w:spacing w:before="0" w:after="0"/>
              <w:jc w:val="left"/>
              <w:rPr>
                <w:caps w:val="false"/>
                <w:smallCaps w:val="false"/>
              </w:rPr>
            </w:pPr>
            <w:r>
              <w:rPr>
                <w:caps w:val="false"/>
                <w:smallCaps w:val="false"/>
              </w:rPr>
              <w:t> </w:t>
            </w:r>
          </w:p>
        </w:tc>
        <w:tc>
          <w:tcPr>
            <w:tcW w:w="2779" w:type="dxa"/>
            <w:tcBorders/>
            <w:vAlign w:val="center"/>
          </w:tcPr>
          <w:p>
            <w:pPr>
              <w:pStyle w:val="TableContents"/>
              <w:bidi w:val="0"/>
              <w:spacing w:before="0" w:after="0"/>
              <w:jc w:val="left"/>
              <w:rPr>
                <w:caps w:val="false"/>
                <w:smallCaps w:val="false"/>
              </w:rPr>
            </w:pPr>
            <w:r>
              <w:rPr>
                <w:caps w:val="false"/>
                <w:smallCaps w:val="false"/>
              </w:rPr>
              <w:t> </w:t>
            </w:r>
          </w:p>
        </w:tc>
      </w:tr>
      <w:tr>
        <w:trPr/>
        <w:tc>
          <w:tcPr>
            <w:tcW w:w="1760" w:type="dxa"/>
            <w:tcBorders/>
            <w:vAlign w:val="center"/>
          </w:tcPr>
          <w:p>
            <w:pPr>
              <w:pStyle w:val="TableContents"/>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August 5, 2026</w:t>
            </w:r>
          </w:p>
        </w:tc>
        <w:tc>
          <w:tcPr>
            <w:tcW w:w="465" w:type="dxa"/>
            <w:tcBorders/>
            <w:vAlign w:val="center"/>
          </w:tcPr>
          <w:p>
            <w:pPr>
              <w:pStyle w:val="TableContents"/>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w:t>
            </w:r>
          </w:p>
        </w:tc>
        <w:tc>
          <w:tcPr>
            <w:tcW w:w="2779" w:type="dxa"/>
            <w:tcBorders/>
            <w:vAlign w:val="center"/>
          </w:tcPr>
          <w:p>
            <w:pPr>
              <w:pStyle w:val="TableContents"/>
              <w:bidi w:val="0"/>
              <w:spacing w:before="0" w:after="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/s/ Richard F. Ambury        </w:t>
            </w:r>
          </w:p>
        </w:tc>
      </w:tr>
      <w:tr>
        <w:trPr/>
        <w:tc>
          <w:tcPr>
            <w:tcW w:w="1760" w:type="dxa"/>
            <w:tcBorders/>
            <w:vAlign w:val="center"/>
          </w:tcPr>
          <w:p>
            <w:pPr>
              <w:pStyle w:val="TableContents"/>
              <w:bidi w:val="0"/>
              <w:spacing w:before="0" w:after="0"/>
              <w:jc w:val="left"/>
              <w:rPr>
                <w:caps w:val="false"/>
                <w:smallCaps w:val="false"/>
              </w:rPr>
            </w:pPr>
            <w:r>
              <w:rPr>
                <w:caps w:val="false"/>
                <w:smallCaps w:val="false"/>
              </w:rPr>
              <w:t> </w:t>
            </w:r>
          </w:p>
        </w:tc>
        <w:tc>
          <w:tcPr>
            <w:tcW w:w="465" w:type="dxa"/>
            <w:tcBorders/>
            <w:vAlign w:val="center"/>
          </w:tcPr>
          <w:p>
            <w:pPr>
              <w:pStyle w:val="TableContents"/>
              <w:bidi w:val="0"/>
              <w:spacing w:before="0" w:after="0"/>
              <w:jc w:val="left"/>
              <w:rPr>
                <w:caps w:val="false"/>
                <w:smallCaps w:val="false"/>
              </w:rPr>
            </w:pPr>
            <w:r>
              <w:rPr>
                <w:caps w:val="false"/>
                <w:smallCaps w:val="false"/>
              </w:rPr>
              <w:t> </w:t>
            </w:r>
          </w:p>
        </w:tc>
        <w:tc>
          <w:tcPr>
            <w:tcW w:w="2779" w:type="dxa"/>
            <w:tcBorders/>
            <w:vAlign w:val="center"/>
          </w:tcPr>
          <w:p>
            <w:pPr>
              <w:pStyle w:val="TableContents"/>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Richard F. Ambury</w:t>
            </w:r>
          </w:p>
        </w:tc>
      </w:tr>
      <w:tr>
        <w:trPr/>
        <w:tc>
          <w:tcPr>
            <w:tcW w:w="1760" w:type="dxa"/>
            <w:tcBorders/>
            <w:vAlign w:val="center"/>
          </w:tcPr>
          <w:p>
            <w:pPr>
              <w:pStyle w:val="TableContents"/>
              <w:bidi w:val="0"/>
              <w:spacing w:before="0" w:after="0"/>
              <w:jc w:val="left"/>
              <w:rPr>
                <w:caps w:val="false"/>
                <w:smallCaps w:val="false"/>
              </w:rPr>
            </w:pPr>
            <w:r>
              <w:rPr>
                <w:caps w:val="false"/>
                <w:smallCaps w:val="false"/>
              </w:rPr>
              <w:t> </w:t>
            </w:r>
          </w:p>
        </w:tc>
        <w:tc>
          <w:tcPr>
            <w:tcW w:w="465" w:type="dxa"/>
            <w:tcBorders/>
            <w:vAlign w:val="center"/>
          </w:tcPr>
          <w:p>
            <w:pPr>
              <w:pStyle w:val="TableContents"/>
              <w:bidi w:val="0"/>
              <w:spacing w:before="0" w:after="0"/>
              <w:jc w:val="left"/>
              <w:rPr>
                <w:caps w:val="false"/>
                <w:smallCaps w:val="false"/>
              </w:rPr>
            </w:pPr>
            <w:r>
              <w:rPr>
                <w:caps w:val="false"/>
                <w:smallCaps w:val="false"/>
              </w:rPr>
              <w:t> </w:t>
            </w:r>
          </w:p>
        </w:tc>
        <w:tc>
          <w:tcPr>
            <w:tcW w:w="2779" w:type="dxa"/>
            <w:tcBorders/>
            <w:vAlign w:val="center"/>
          </w:tcPr>
          <w:p>
            <w:pPr>
              <w:pStyle w:val="TableContents"/>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Financial Officer</w:t>
            </w:r>
          </w:p>
        </w:tc>
      </w:tr>
      <w:tr>
        <w:trPr/>
        <w:tc>
          <w:tcPr>
            <w:tcW w:w="1760" w:type="dxa"/>
            <w:tcBorders/>
            <w:vAlign w:val="center"/>
          </w:tcPr>
          <w:p>
            <w:pPr>
              <w:pStyle w:val="TableContents"/>
              <w:bidi w:val="0"/>
              <w:spacing w:before="0" w:after="0"/>
              <w:jc w:val="left"/>
              <w:rPr>
                <w:caps w:val="false"/>
                <w:smallCaps w:val="false"/>
              </w:rPr>
            </w:pPr>
            <w:r>
              <w:rPr>
                <w:caps w:val="false"/>
                <w:smallCaps w:val="false"/>
              </w:rPr>
              <w:t> </w:t>
            </w:r>
          </w:p>
        </w:tc>
        <w:tc>
          <w:tcPr>
            <w:tcW w:w="465" w:type="dxa"/>
            <w:tcBorders/>
            <w:vAlign w:val="center"/>
          </w:tcPr>
          <w:p>
            <w:pPr>
              <w:pStyle w:val="TableContents"/>
              <w:bidi w:val="0"/>
              <w:spacing w:before="0" w:after="0"/>
              <w:jc w:val="left"/>
              <w:rPr>
                <w:caps w:val="false"/>
                <w:smallCaps w:val="false"/>
              </w:rPr>
            </w:pPr>
            <w:r>
              <w:rPr>
                <w:caps w:val="false"/>
                <w:smallCaps w:val="false"/>
              </w:rPr>
              <w:t> </w:t>
            </w:r>
          </w:p>
        </w:tc>
        <w:tc>
          <w:tcPr>
            <w:tcW w:w="2779" w:type="dxa"/>
            <w:tcBorders/>
            <w:vAlign w:val="center"/>
          </w:tcPr>
          <w:p>
            <w:pPr>
              <w:pStyle w:val="TableContents"/>
              <w:bidi w:val="0"/>
              <w:spacing w:before="0" w:after="0"/>
              <w:jc w:val="left"/>
              <w:rPr>
                <w:caps w:val="false"/>
                <w:smallCaps w:val="false"/>
              </w:rPr>
            </w:pPr>
            <w:r>
              <w:rPr>
                <w:caps w:val="false"/>
                <w:smallCaps w:val="false"/>
              </w:rPr>
              <w:t> </w:t>
            </w:r>
          </w:p>
        </w:tc>
      </w:tr>
    </w:tbl>
    <w:p>
      <w:pPr>
        <w:pStyle w:val="TextBody"/>
        <w:bidi w:val="0"/>
        <w:spacing w:before="0" w:after="0"/>
        <w:jc w:val="left"/>
        <w:rPr>
          <w:caps w:val="false"/>
          <w:smallCaps w:val="false"/>
          <w:color w:val="000000"/>
        </w:rPr>
      </w:pPr>
      <w:r>
        <w:rPr>
          <w:caps w:val="false"/>
          <w:smallCaps w:val="false"/>
          <w:color w:val="000000"/>
        </w:rPr>
        <w:t> </w:t>
      </w:r>
    </w:p>
    <w:p>
      <w:pPr>
        <w:pStyle w:val="TextBody"/>
        <w:bidi w:val="0"/>
        <w:spacing w:before="0" w:after="0"/>
        <w:jc w:val="left"/>
        <w:rPr>
          <w:caps w:val="false"/>
          <w:smallCaps w:val="false"/>
          <w:color w:val="000000"/>
        </w:rPr>
      </w:pPr>
      <w:r>
        <w:rPr>
          <w:caps w:val="false"/>
          <w:smallCaps w:val="false"/>
          <w:color w:val="000000"/>
        </w:rPr>
        <w:t> </w:t>
      </w:r>
    </w:p>
    <w:p>
      <w:pPr>
        <w:pStyle w:val="TextBody"/>
        <w:bidi w:val="0"/>
        <w:spacing w:before="0" w:after="0"/>
        <w:jc w:val="left"/>
        <w:rPr>
          <w:caps w:val="false"/>
          <w:smallCaps w:val="false"/>
          <w:color w:val="000000"/>
        </w:rPr>
      </w:pPr>
      <w:r>
        <w:rPr>
          <w:caps w:val="false"/>
          <w:smallCaps w:val="false"/>
          <w:color w:val="000000"/>
        </w:rPr>
        <w:t> </w:t>
      </w:r>
    </w:p>
    <w:p>
      <w:pPr>
        <w:pStyle w:val="TextBody"/>
        <w:bidi w:val="0"/>
        <w:spacing w:before="0" w:after="0"/>
        <w:jc w:val="left"/>
        <w:rPr>
          <w:caps w:val="false"/>
          <w:smallCaps w:val="false"/>
          <w:color w:val="000000"/>
        </w:rPr>
      </w:pPr>
      <w:r>
        <w:rPr>
          <w:caps w:val="false"/>
          <w:smallCaps w:val="false"/>
          <w:color w:val="000000"/>
        </w:rPr>
        <w:t> </w:t>
      </w:r>
    </w:p>
    <w:p>
      <w:pPr>
        <w:pStyle w:val="TextBody"/>
        <w:bidi w:val="0"/>
        <w:spacing w:before="0" w:after="0"/>
        <w:jc w:val="left"/>
        <w:rPr>
          <w:caps w:val="false"/>
          <w:smallCaps w:val="false"/>
          <w:color w:val="000000"/>
        </w:rPr>
      </w:pPr>
      <w:r>
        <w:rPr>
          <w:caps w:val="false"/>
          <w:smallCaps w:val="false"/>
          <w:color w:val="000000"/>
        </w:rPr>
        <w:t> </w:t>
      </w:r>
    </w:p>
    <w:p>
      <w:pPr>
        <w:pStyle w:val="TextBody"/>
        <w:bidi w:val="0"/>
        <w:spacing w:before="0" w:after="0"/>
        <w:jc w:val="left"/>
        <w:rPr>
          <w:caps w:val="false"/>
          <w:smallCaps w:val="false"/>
          <w:color w:val="000000"/>
        </w:rPr>
      </w:pPr>
      <w:r>
        <w:rPr>
          <w:caps w:val="false"/>
          <w:smallCaps w:val="false"/>
          <w:color w:val="000000"/>
        </w:rPr>
        <w:t> </w:t>
      </w:r>
    </w:p>
    <w:p>
      <w:pPr>
        <w:pStyle w:val="TextBody"/>
        <w:bidi w:val="0"/>
        <w:spacing w:before="0" w:after="16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jc w:val="right"/>
        <w:rPr/>
      </w:pPr>
      <w:bookmarkStart w:id="28" w:name="exh_991.htm"/>
      <w:bookmarkStart w:id="29" w:name="ksexh_991"/>
      <w:bookmarkEnd w:id="28"/>
      <w:bookmarkEnd w:id="29"/>
      <w:r>
        <w:rPr>
          <w:rStyle w:val="StrongEmphasis"/>
        </w:rPr>
        <w:t>EXHIBIT 99.1</w:t>
      </w:r>
      <w:r>
        <w:br w:type="page"/>
      </w:r>
    </w:p>
    <w:p>
      <w:pPr>
        <w:pStyle w:val="TextBody"/>
        <w:bidi w:val="0"/>
        <w:jc w:val="center"/>
        <w:rPr/>
      </w:pPr>
      <w:r>
        <w:rPr>
          <w:rStyle w:val="StrongEmphasis"/>
          <w:sz w:val="28"/>
        </w:rPr>
        <w:t>Star Group, L.P. Reports Fiscal 2026 Third Quarter Results</w:t>
      </w:r>
    </w:p>
    <w:p>
      <w:pPr>
        <w:pStyle w:val="TextBody"/>
        <w:bidi w:val="0"/>
        <w:jc w:val="both"/>
        <w:rPr/>
      </w:pPr>
      <w:r>
        <w:rPr/>
        <w:t>STAMFORD, Conn., Aug. 05, 2026 (GLOBE NEWSWIRE) -- Star Group, L.P. (the "Company" or "Star") (NYSE:SGU), a home energy distributor and services provider, today filed its quarterly report on Form 10-Q with the SEC and announced financial results for the fiscal 2026 third quarter, the three months ended June 30, 2026.</w:t>
      </w:r>
    </w:p>
    <w:p>
      <w:pPr>
        <w:pStyle w:val="TextBody"/>
        <w:bidi w:val="0"/>
        <w:jc w:val="both"/>
        <w:rPr/>
      </w:pPr>
      <w:r>
        <w:rPr>
          <w:rStyle w:val="StrongEmphasis"/>
        </w:rPr>
        <w:t>Three Months Ended June 30, 2026 Compared to the Three Months Ended June 30, 2025</w:t>
      </w:r>
      <w:r>
        <w:rPr/>
        <w:br/>
        <w:t>For the fiscal 2026 third quarter, Star reported a 17.2 percent increase in total revenue to $358.1 million compared with $305.6 million in the prior-year period, reflecting an increase in average selling prices, driven by higher wholesale product cost. The amount of home heating oil and propane sold during the fiscal 2026 third quarter declined by 3.4 million gallons, or 9.4 percent, to 32.8 million gallons, as the additional volume provided from acquisitions and colder temperatures was more than offset by the impact of net customer attrition and other factors. Temperatures in Star's geographic areas of operation for the three months ended June 30, 2026 were 15.9 percent colder than the three months ended June 30, 2025 but 5.9 percent warmer than normal, as reported by the National Oceanic and Atmospheric Administration.</w:t>
      </w:r>
    </w:p>
    <w:p>
      <w:pPr>
        <w:pStyle w:val="TextBody"/>
        <w:bidi w:val="0"/>
        <w:jc w:val="both"/>
        <w:rPr/>
      </w:pPr>
      <w:r>
        <w:rPr/>
        <w:t>Star’s net loss rose by $11.4 million in the quarter, to $28.0 million, primarily due to an unfavorable change in the fair value of derivative instruments of $8.6 million and a $7.1 million increase in Adjusted EBITDA loss, partially offset by a $3.4 million increase in the Company’s income tax benefit and a $0.9 million decrease in depreciation and amortization expenses.</w:t>
      </w:r>
    </w:p>
    <w:p>
      <w:pPr>
        <w:pStyle w:val="TextBody"/>
        <w:bidi w:val="0"/>
        <w:jc w:val="both"/>
        <w:rPr/>
      </w:pPr>
      <w:r>
        <w:rPr/>
        <w:t>The Company reported a third quarter Adjusted EBITDA loss (a non-GAAP measure defined below) of $17.7 million, up $7.1 million year-over-year, as higher home heating oil and propane per gallon margins, an improvement in service and installation profitability and the additional gross profit from other petroleum products were more than offset by higher operating expenses, including $6.2 million in higher insurance-related expenses, and the lower volume of home heating oil and propane sold.</w:t>
      </w:r>
    </w:p>
    <w:p>
      <w:pPr>
        <w:pStyle w:val="TextBody"/>
        <w:bidi w:val="0"/>
        <w:jc w:val="both"/>
        <w:rPr/>
      </w:pPr>
      <w:r>
        <w:rPr/>
        <w:t>“</w:t>
      </w:r>
      <w:r>
        <w:rPr/>
        <w:t>Our results this quarter, a non-heating period, largely reflected seasonal factors and net attrition, which was in line with prior-year periods” said Jeff Woosnam, Star Group’s President and Chief Executive Officer. “While temperatures were moderately colder than last year, the volume of home heating oil and propane sold was lower given the more muted impact of additional degree days in the shoulder months of April and May. We did not complete any acquisitions this quarter but are actively assessing a number of possible attractive opportunities. We are taking steps this summer, as in years past, to improve our operations, streamline where appropriate, and prepare for the coming winter months. At the same time, we continue to invest in our service and installation business – where we see further room for growth – and believe Star remains in great shape for the quarters to come.”</w:t>
      </w:r>
    </w:p>
    <w:p>
      <w:pPr>
        <w:pStyle w:val="TextBody"/>
        <w:bidi w:val="0"/>
        <w:jc w:val="both"/>
        <w:rPr/>
      </w:pPr>
      <w:r>
        <w:rPr>
          <w:rStyle w:val="StrongEmphasis"/>
        </w:rPr>
        <w:t>Nine Months Ended June 30, 2026 Compared to the Nine Months Ended June 30, 2025</w:t>
      </w:r>
      <w:r>
        <w:rPr/>
        <w:br/>
        <w:t>For the nine months ended June 30, 2026, Star reported an 8.3 percent increase in total revenue to $1.7 billion, reflecting higher product volumes sold and an increase in selling prices in response to higher wholesale product costs. The volume of home heating oil and propane sold during the first nine months of fiscal 2026 increased by 8.6 million gallons, or 3.3 percent, to 271.2 million gallons, reflecting colder temperatures and the additional volume provided from acquisitions, more than offsetting net customer attrition and other factors. Temperatures in Star’s geographic areas of operation fiscal year-to-date were 11.5 percent colder than during the prior-year period and 2.9 percent colder than normal, as reported by the National Oceanic and Atmospheric Administration.</w:t>
      </w:r>
    </w:p>
    <w:p>
      <w:pPr>
        <w:pStyle w:val="TextBody"/>
        <w:bidi w:val="0"/>
        <w:jc w:val="both"/>
        <w:rPr/>
      </w:pPr>
      <w:r>
        <w:rPr/>
        <w:t>For the nine months ended June 30, 2026, Star’s net income increased $13.9 million, to $116.1 million, compared to the prior-year period, primarily due to a $19.9 million increase in Adjusted EBITDA, a favorable change in the fair value of derivative instruments of $1.4 million, and a $0.6 million decrease in depreciation and amortization expenses, partially offset by a $7.6 million increase in income taxes and $0.4 million higher net interest expense.</w:t>
      </w:r>
    </w:p>
    <w:p>
      <w:pPr>
        <w:pStyle w:val="TextBody"/>
        <w:bidi w:val="0"/>
        <w:jc w:val="both"/>
        <w:rPr/>
      </w:pPr>
      <w:r>
        <w:rPr/>
        <w:t>Year-to-date Adjusted EBITDA increased $19.9 million, to $189.3 million, compared to the nine months ended June 30, 2025, primarily due to an increase in home heating oil and propane per gallon margins and volume sold in the base business, and an increase in Adjusted EBITDA from acquisitions, which more than offset higher operating expenses, of which $1.9 million was attributable to the Company's weather hedge contracts due to colder weather. The temperatures experienced during the weather hedge period ending March 31, 2026 were colder than in the prior-year period and, therefore, the Company recorded an expense under the weather hedge contracts of $5.0 million in fiscal 2026 versus a $3.1 million expense recorded in fiscal 2025.</w:t>
      </w:r>
    </w:p>
    <w:p>
      <w:pPr>
        <w:pStyle w:val="TextBody"/>
        <w:bidi w:val="0"/>
        <w:jc w:val="both"/>
        <w:rPr/>
      </w:pPr>
      <w:r>
        <w:rPr>
          <w:rStyle w:val="StrongEmphasis"/>
        </w:rPr>
        <w:t>EBITDA and Adjusted EBITDA (Non-GAAP Financial Measures)</w:t>
      </w:r>
      <w:r>
        <w:rPr/>
        <w:br/>
        <w:t>EBITDA (Earnings from continuing operations before net interest expense, income taxes, depreciation and amortization) and Adjusted EBITDA (Earnings from continuing operations before net interest expense, income taxes, depreciation and amortization, (increase) decrease in the fair value of derivatives, other income (loss), net, multiemployer pension plan withdrawal charge, gain or loss on debt redemption, goodwill impairment, and other non-cash and non-operating charges) are non-GAAP financial measures that are used as supplemental financial measures by management and external users of the Company’s financial statements, such as investors, commercial banks and research analysts, to assess Star’s position with regard to the following:</w:t>
      </w:r>
    </w:p>
    <w:p>
      <w:pPr>
        <w:pStyle w:val="TextBody"/>
        <w:numPr>
          <w:ilvl w:val="0"/>
          <w:numId w:val="2"/>
        </w:numPr>
        <w:tabs>
          <w:tab w:val="clear" w:pos="1134"/>
          <w:tab w:val="left" w:pos="709" w:leader="none"/>
        </w:tabs>
        <w:bidi w:val="0"/>
        <w:spacing w:before="0" w:after="0"/>
        <w:ind w:left="709" w:hanging="283"/>
        <w:jc w:val="both"/>
        <w:rPr/>
      </w:pPr>
      <w:r>
        <w:rPr/>
        <w:t>compliance with certain financial covenants included in our debt agreements;</w:t>
      </w:r>
    </w:p>
    <w:p>
      <w:pPr>
        <w:pStyle w:val="TextBody"/>
        <w:numPr>
          <w:ilvl w:val="0"/>
          <w:numId w:val="2"/>
        </w:numPr>
        <w:tabs>
          <w:tab w:val="clear" w:pos="1134"/>
          <w:tab w:val="left" w:pos="709" w:leader="none"/>
        </w:tabs>
        <w:bidi w:val="0"/>
        <w:spacing w:before="0" w:after="0"/>
        <w:ind w:left="709" w:hanging="283"/>
        <w:jc w:val="both"/>
        <w:rPr/>
      </w:pPr>
      <w:r>
        <w:rPr/>
        <w:t>financial performance without regard to financing methods, capital structure, income taxes or historical cost basis;</w:t>
      </w:r>
    </w:p>
    <w:p>
      <w:pPr>
        <w:pStyle w:val="TextBody"/>
        <w:numPr>
          <w:ilvl w:val="0"/>
          <w:numId w:val="2"/>
        </w:numPr>
        <w:tabs>
          <w:tab w:val="clear" w:pos="1134"/>
          <w:tab w:val="left" w:pos="709" w:leader="none"/>
        </w:tabs>
        <w:bidi w:val="0"/>
        <w:spacing w:before="0" w:after="0"/>
        <w:ind w:left="709" w:hanging="283"/>
        <w:jc w:val="both"/>
        <w:rPr/>
      </w:pPr>
      <w:r>
        <w:rPr/>
        <w:t>operating performance and return on invested capital compared to those of other companies in the retail distribution of refined petroleum products, without regard to financing methods and capital structure;</w:t>
      </w:r>
    </w:p>
    <w:p>
      <w:pPr>
        <w:pStyle w:val="TextBody"/>
        <w:numPr>
          <w:ilvl w:val="0"/>
          <w:numId w:val="2"/>
        </w:numPr>
        <w:tabs>
          <w:tab w:val="clear" w:pos="1134"/>
          <w:tab w:val="left" w:pos="709" w:leader="none"/>
        </w:tabs>
        <w:bidi w:val="0"/>
        <w:spacing w:before="0" w:after="0"/>
        <w:ind w:left="709" w:hanging="283"/>
        <w:jc w:val="both"/>
        <w:rPr/>
      </w:pPr>
      <w:r>
        <w:rPr/>
        <w:t>ability to generate cash sufficient to pay interest on our indebtedness and to make distributions to our partners; and</w:t>
      </w:r>
    </w:p>
    <w:p>
      <w:pPr>
        <w:pStyle w:val="TextBody"/>
        <w:numPr>
          <w:ilvl w:val="0"/>
          <w:numId w:val="2"/>
        </w:numPr>
        <w:tabs>
          <w:tab w:val="clear" w:pos="1134"/>
          <w:tab w:val="left" w:pos="709" w:leader="none"/>
        </w:tabs>
        <w:bidi w:val="0"/>
        <w:ind w:left="709" w:hanging="283"/>
        <w:jc w:val="both"/>
        <w:rPr/>
      </w:pPr>
      <w:r>
        <w:rPr/>
        <w:t>the viability of acquisitions and capital expenditure projects and the overall rates of return of alternative investment opportunities.</w:t>
      </w:r>
    </w:p>
    <w:p>
      <w:pPr>
        <w:pStyle w:val="TextBody"/>
        <w:bidi w:val="0"/>
        <w:jc w:val="both"/>
        <w:rPr/>
      </w:pPr>
      <w:r>
        <w:rPr/>
        <w:t>The method of calculating Adjusted EBITDA may not be consistent with that of other companies, and EBITDA and Adjusted EBITDA both have limitations as analytical tools and so should not be viewed in isolation but in conjunction with measurements that are computed in accordance with GAAP. Some of the limitations of EBITDA and Adjusted EBITDA are as follows:</w:t>
      </w:r>
    </w:p>
    <w:p>
      <w:pPr>
        <w:pStyle w:val="TextBody"/>
        <w:numPr>
          <w:ilvl w:val="0"/>
          <w:numId w:val="3"/>
        </w:numPr>
        <w:tabs>
          <w:tab w:val="clear" w:pos="1134"/>
          <w:tab w:val="left" w:pos="709" w:leader="none"/>
        </w:tabs>
        <w:bidi w:val="0"/>
        <w:spacing w:before="0" w:after="0"/>
        <w:ind w:left="709" w:hanging="283"/>
        <w:jc w:val="both"/>
        <w:rPr/>
      </w:pPr>
      <w:r>
        <w:rPr/>
        <w:t>EBITDA and Adjusted EBITDA do not reflect cash used for capital expenditures;</w:t>
      </w:r>
    </w:p>
    <w:p>
      <w:pPr>
        <w:pStyle w:val="TextBody"/>
        <w:numPr>
          <w:ilvl w:val="0"/>
          <w:numId w:val="3"/>
        </w:numPr>
        <w:tabs>
          <w:tab w:val="clear" w:pos="1134"/>
          <w:tab w:val="left" w:pos="709" w:leader="none"/>
        </w:tabs>
        <w:bidi w:val="0"/>
        <w:spacing w:before="0" w:after="0"/>
        <w:ind w:left="709" w:hanging="283"/>
        <w:jc w:val="both"/>
        <w:rPr/>
      </w:pPr>
      <w:r>
        <w:rPr/>
        <w:t>although depreciation and amortization are non-cash charges, the assets being depreciated or amortized often will have to be replaced and EBITDA and Adjusted EBITDA do not reflect the cash requirements for such replacements;</w:t>
      </w:r>
    </w:p>
    <w:p>
      <w:pPr>
        <w:pStyle w:val="TextBody"/>
        <w:numPr>
          <w:ilvl w:val="0"/>
          <w:numId w:val="3"/>
        </w:numPr>
        <w:tabs>
          <w:tab w:val="clear" w:pos="1134"/>
          <w:tab w:val="left" w:pos="709" w:leader="none"/>
        </w:tabs>
        <w:bidi w:val="0"/>
        <w:spacing w:before="0" w:after="0"/>
        <w:ind w:left="709" w:hanging="283"/>
        <w:jc w:val="both"/>
        <w:rPr/>
      </w:pPr>
      <w:r>
        <w:rPr/>
        <w:t>EBITDA and Adjusted EBITDA do not reflect changes in, or cash requirements for, working capital;</w:t>
      </w:r>
    </w:p>
    <w:p>
      <w:pPr>
        <w:pStyle w:val="TextBody"/>
        <w:numPr>
          <w:ilvl w:val="0"/>
          <w:numId w:val="3"/>
        </w:numPr>
        <w:tabs>
          <w:tab w:val="clear" w:pos="1134"/>
          <w:tab w:val="left" w:pos="709" w:leader="none"/>
        </w:tabs>
        <w:bidi w:val="0"/>
        <w:spacing w:before="0" w:after="0"/>
        <w:ind w:left="709" w:hanging="283"/>
        <w:jc w:val="both"/>
        <w:rPr/>
      </w:pPr>
      <w:r>
        <w:rPr/>
        <w:t>EBITDA and Adjusted EBITDA do not reflect the cash necessary to make payments of interest or principal on indebtedness; and</w:t>
      </w:r>
    </w:p>
    <w:p>
      <w:pPr>
        <w:pStyle w:val="TextBody"/>
        <w:numPr>
          <w:ilvl w:val="0"/>
          <w:numId w:val="3"/>
        </w:numPr>
        <w:tabs>
          <w:tab w:val="clear" w:pos="1134"/>
          <w:tab w:val="left" w:pos="709" w:leader="none"/>
        </w:tabs>
        <w:bidi w:val="0"/>
        <w:ind w:left="709" w:hanging="283"/>
        <w:jc w:val="both"/>
        <w:rPr/>
      </w:pPr>
      <w:r>
        <w:rPr/>
        <w:t>EBITDA and Adjusted EBITDA do not reflect the cash required to pay taxes.</w:t>
      </w:r>
    </w:p>
    <w:p>
      <w:pPr>
        <w:pStyle w:val="TextBody"/>
        <w:bidi w:val="0"/>
        <w:jc w:val="both"/>
        <w:rPr/>
      </w:pPr>
      <w:r>
        <w:rPr>
          <w:rStyle w:val="StrongEmphasis"/>
        </w:rPr>
        <w:t>REMINDER:</w:t>
      </w:r>
      <w:r>
        <w:rPr/>
        <w:br/>
        <w:t>Members of Star's management team will host a webcast and conference call at 11:00 a.m. Eastern Time tomorrow, August 6, 2026. The webcast will be accessible on the company’s website, at www.stargrouplp.com, and the telephone number for the conference call is 888-346-3470 (or 412-317-5169 for international callers).</w:t>
      </w:r>
    </w:p>
    <w:p>
      <w:pPr>
        <w:pStyle w:val="TextBody"/>
        <w:bidi w:val="0"/>
        <w:jc w:val="both"/>
        <w:rPr/>
      </w:pPr>
      <w:r>
        <w:rPr>
          <w:rStyle w:val="StrongEmphasis"/>
        </w:rPr>
        <w:t>About Star Group, L.P.</w:t>
      </w:r>
      <w:r>
        <w:rPr/>
        <w:br/>
        <w:t>Star Group, L.P. is a full service provider specializing in the sale of home heating products and services to residential and commercial customers to heat their homes and buildings. The Company also sells and services heating and air conditioning equipment to its home heating oil and propane customers and, to a lesser extent, provides these offerings to customers outside of its home heating oil and propane customer base. Star also sells diesel, gasoline and home heating oil on a delivery only basis. We believe Star is the nation's largest retail distributor of home heating oil based upon sales volume. Including its propane locations, Star serves customers in the more northern and eastern states within the Northeast and Mid-Atlantic U.S. regions. Additional information is available by obtaining the Company's SEC filings at www.sec.gov and by visiting Star's website at www.stargrouplp.com, where unit holders may request a hard copy of Star’s complete audited financial statements free of charge.</w:t>
      </w:r>
    </w:p>
    <w:p>
      <w:pPr>
        <w:pStyle w:val="TextBody"/>
        <w:bidi w:val="0"/>
        <w:jc w:val="both"/>
        <w:rPr/>
      </w:pPr>
      <w:r>
        <w:rPr>
          <w:rStyle w:val="StrongEmphasis"/>
        </w:rPr>
        <w:t>Forward Looking Information</w:t>
      </w:r>
      <w:r>
        <w:rPr/>
        <w:br/>
        <w:t>This news release includes "forward-looking statements" which represent the Company’s expectations or beliefs concerning future events that involve risks and uncertainties, including the impact of geopolitical events, such as the ongoing military conflicts in the Middle East, on wholesale product cost volatility, the price and supply of the products that we sell, our ability to purchase sufficient quantities of product to meet our customer’s needs, rapid increases in levels of inflation, the consumption patterns of our customers, our ability to obtain satisfactory gross profit margins, the effect of weather conditions on our financial performance, our ability to obtain new customers and retain existing customers, our ability to make strategic acquisitions, the impact of litigation, natural gas conversions and electrification of heating systems, pandemic and future global health pandemics, recessionary economic conditions, future union relations and the outcome of current and future union negotiations, the impact of current and future governmental regulations, including federal, state and municipal laws restricting greenhouse gases ("GHG") emissions and federal, state and local environmental, health, and safety regulations, the ability to attract and retain employees, customer credit worthiness, counterparty credit worthiness, marketing plans, cyber-attacks, global supply chain issues, labor shortages and new technology, including alternative methods for heating and cooling residences. All statements other than statements of historical facts included in this Report including, without limitation, the statements under “Management’s Discussion and Analysis of Financial Condition and Results of Operations” and elsewhere herein, are forward-looking statements. Without limiting the foregoing, the words “believe,” “anticipate,” “plan,” “expect,” “seek,” “estimate,” and similar expressions are intended to identify forward-looking statements. Although we believe that the expectations reflected in such forward-looking statements are reasonable, we can give no assurance that such expectations will prove to be correct. Actual results may differ materially from those projected as a result of certain risks and uncertainties. These risks and uncertainties include, but are not limited to, those set forth under the heading "Risk Factors" and "Business Strategy" in our Annual Report on Form 10-K (the "Form 10-K") for the fiscal year ended September 30, 2025. Important factors that could cause actual results to differ materially from the Company’s expectations ("Cautionary Statements") are disclosed in this news release and in the Company’s Form 10-K and our Quarterly Reports on Form 10-Q. All subsequent written and oral forward-looking statements attributable to the Company or persons acting on its behalf are expressly qualified in their entirety by the Cautionary Statements. Unless otherwise required by law, the Company undertakes no obligation to update or revise any forward-looking statements, whether as a result of new information, future events or otherwise after the date of this news release.</w:t>
      </w:r>
    </w:p>
    <w:p>
      <w:pPr>
        <w:pStyle w:val="TextBody"/>
        <w:bidi w:val="0"/>
        <w:jc w:val="center"/>
        <w:rPr/>
      </w:pPr>
      <w:r>
        <w:rPr/>
        <w:t>(financials follow)</w:t>
      </w:r>
    </w:p>
    <w:p>
      <w:pPr>
        <w:pStyle w:val="TextBody"/>
        <w:bidi w:val="0"/>
        <w:jc w:val="center"/>
        <w:rPr/>
      </w:pPr>
      <w:r>
        <w:rPr/>
      </w:r>
    </w:p>
    <w:tbl>
      <w:tblPr>
        <w:tblW w:w="9656" w:type="dxa"/>
        <w:jc w:val="left"/>
        <w:tblInd w:w="0" w:type="dxa"/>
        <w:tblLayout w:type="fixed"/>
        <w:tblCellMar>
          <w:top w:w="28" w:type="dxa"/>
          <w:left w:w="28" w:type="dxa"/>
          <w:bottom w:w="28" w:type="dxa"/>
          <w:right w:w="28" w:type="dxa"/>
        </w:tblCellMar>
      </w:tblPr>
      <w:tblGrid>
        <w:gridCol w:w="6286"/>
        <w:gridCol w:w="146"/>
        <w:gridCol w:w="226"/>
        <w:gridCol w:w="1066"/>
        <w:gridCol w:w="181"/>
        <w:gridCol w:w="146"/>
        <w:gridCol w:w="271"/>
        <w:gridCol w:w="1063"/>
        <w:gridCol w:w="271"/>
      </w:tblGrid>
      <w:tr>
        <w:trPr/>
        <w:tc>
          <w:tcPr>
            <w:tcW w:w="9656" w:type="dxa"/>
            <w:gridSpan w:val="9"/>
            <w:tcBorders/>
            <w:vAlign w:val="center"/>
          </w:tcPr>
          <w:p>
            <w:pPr>
              <w:pStyle w:val="TableContents"/>
              <w:bidi w:val="0"/>
              <w:spacing w:before="0" w:after="283"/>
              <w:jc w:val="center"/>
              <w:rPr/>
            </w:pPr>
            <w:r>
              <w:rPr>
                <w:rStyle w:val="StrongEmphasis"/>
              </w:rPr>
              <w:t>STAR GROUP, L.P. AND SUBSIDIARIES</w:t>
              <w:br/>
              <w:t>CONDENSED CONSOLIDATED BALANCE SHEETS</w:t>
            </w:r>
          </w:p>
        </w:tc>
      </w:tr>
      <w:tr>
        <w:trPr/>
        <w:tc>
          <w:tcPr>
            <w:tcW w:w="628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73" w:type="dxa"/>
            <w:gridSpan w:val="3"/>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605" w:type="dxa"/>
            <w:gridSpan w:val="3"/>
            <w:tcBorders/>
            <w:vAlign w:val="center"/>
          </w:tcPr>
          <w:p>
            <w:pPr>
              <w:pStyle w:val="TableContents"/>
              <w:bidi w:val="0"/>
              <w:spacing w:before="0" w:after="283"/>
              <w:jc w:val="left"/>
              <w:rPr/>
            </w:pPr>
            <w:r>
              <w:rPr/>
              <w:t> </w:t>
            </w:r>
          </w:p>
        </w:tc>
      </w:tr>
      <w:tr>
        <w:trPr/>
        <w:tc>
          <w:tcPr>
            <w:tcW w:w="6286"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1473" w:type="dxa"/>
            <w:gridSpan w:val="3"/>
            <w:tcBorders>
              <w:bottom w:val="single" w:sz="8" w:space="0" w:color="000000"/>
            </w:tcBorders>
            <w:tcMar>
              <w:top w:w="0" w:type="dxa"/>
              <w:left w:w="0" w:type="dxa"/>
              <w:right w:w="0" w:type="dxa"/>
            </w:tcMar>
            <w:vAlign w:val="center"/>
          </w:tcPr>
          <w:p>
            <w:pPr>
              <w:pStyle w:val="TableContents"/>
              <w:bidi w:val="0"/>
              <w:spacing w:before="0" w:after="283"/>
              <w:jc w:val="center"/>
              <w:rPr/>
            </w:pPr>
            <w:r>
              <w:rPr>
                <w:rStyle w:val="StrongEmphasis"/>
              </w:rPr>
              <w:t>June 30,</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center"/>
              <w:rPr/>
            </w:pPr>
            <w:r>
              <w:rPr/>
              <w:t> </w:t>
            </w:r>
          </w:p>
        </w:tc>
        <w:tc>
          <w:tcPr>
            <w:tcW w:w="1605" w:type="dxa"/>
            <w:gridSpan w:val="3"/>
            <w:tcBorders>
              <w:bottom w:val="single" w:sz="8" w:space="0" w:color="000000"/>
            </w:tcBorders>
            <w:tcMar>
              <w:top w:w="0" w:type="dxa"/>
              <w:left w:w="0" w:type="dxa"/>
              <w:right w:w="0" w:type="dxa"/>
            </w:tcMar>
            <w:vAlign w:val="center"/>
          </w:tcPr>
          <w:p>
            <w:pPr>
              <w:pStyle w:val="TableContents"/>
              <w:bidi w:val="0"/>
              <w:spacing w:before="0" w:after="283"/>
              <w:jc w:val="center"/>
              <w:rPr/>
            </w:pPr>
            <w:r>
              <w:rPr>
                <w:rStyle w:val="StrongEmphasis"/>
              </w:rPr>
              <w:t>September 30,</w:t>
            </w:r>
          </w:p>
        </w:tc>
      </w:tr>
      <w:tr>
        <w:trPr/>
        <w:tc>
          <w:tcPr>
            <w:tcW w:w="6286" w:type="dxa"/>
            <w:tcBorders/>
            <w:vAlign w:val="center"/>
          </w:tcPr>
          <w:p>
            <w:pPr>
              <w:pStyle w:val="TableContents"/>
              <w:bidi w:val="0"/>
              <w:spacing w:before="0" w:after="283"/>
              <w:jc w:val="left"/>
              <w:rPr/>
            </w:pPr>
            <w:r>
              <w:rPr>
                <w:rStyle w:val="StrongEmphasis"/>
                <w:u w:val="single"/>
              </w:rPr>
              <w:t>(in thousands)</w:t>
            </w:r>
          </w:p>
        </w:tc>
        <w:tc>
          <w:tcPr>
            <w:tcW w:w="146" w:type="dxa"/>
            <w:tcBorders/>
            <w:vAlign w:val="center"/>
          </w:tcPr>
          <w:p>
            <w:pPr>
              <w:pStyle w:val="TableContents"/>
              <w:bidi w:val="0"/>
              <w:spacing w:before="0" w:after="283"/>
              <w:jc w:val="center"/>
              <w:rPr/>
            </w:pPr>
            <w:r>
              <w:rPr/>
              <w:t> </w:t>
            </w:r>
          </w:p>
        </w:tc>
        <w:tc>
          <w:tcPr>
            <w:tcW w:w="22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w:t>
            </w:r>
          </w:p>
        </w:tc>
        <w:tc>
          <w:tcPr>
            <w:tcW w:w="1066" w:type="dxa"/>
            <w:tcBorders>
              <w:bottom w:val="single" w:sz="8" w:space="0" w:color="000000"/>
            </w:tcBorders>
            <w:tcMar>
              <w:top w:w="0" w:type="dxa"/>
              <w:left w:w="0" w:type="dxa"/>
              <w:right w:w="0" w:type="dxa"/>
            </w:tcMar>
            <w:vAlign w:val="center"/>
          </w:tcPr>
          <w:p>
            <w:pPr>
              <w:pStyle w:val="TableContents"/>
              <w:bidi w:val="0"/>
              <w:spacing w:before="0" w:after="283"/>
              <w:jc w:val="center"/>
              <w:rPr/>
            </w:pPr>
            <w:r>
              <w:rPr>
                <w:rStyle w:val="StrongEmphasis"/>
              </w:rPr>
              <w:t>2026</w:t>
            </w:r>
          </w:p>
        </w:tc>
        <w:tc>
          <w:tcPr>
            <w:tcW w:w="181" w:type="dxa"/>
            <w:tcBorders>
              <w:bottom w:val="single" w:sz="8" w:space="0" w:color="000000"/>
            </w:tcBorders>
            <w:tcMar>
              <w:top w:w="0" w:type="dxa"/>
              <w:left w:w="0" w:type="dxa"/>
              <w:right w:w="0" w:type="dxa"/>
            </w:tcMar>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271" w:type="dxa"/>
            <w:tcBorders>
              <w:bottom w:val="single" w:sz="8" w:space="0" w:color="000000"/>
            </w:tcBorders>
            <w:tcMar>
              <w:top w:w="0" w:type="dxa"/>
              <w:left w:w="0" w:type="dxa"/>
              <w:right w:w="0" w:type="dxa"/>
            </w:tcMar>
            <w:vAlign w:val="center"/>
          </w:tcPr>
          <w:p>
            <w:pPr>
              <w:pStyle w:val="TableContents"/>
              <w:bidi w:val="0"/>
              <w:spacing w:before="0" w:after="283"/>
              <w:jc w:val="center"/>
              <w:rPr/>
            </w:pPr>
            <w:r>
              <w:rPr/>
              <w:t> </w:t>
            </w:r>
          </w:p>
        </w:tc>
        <w:tc>
          <w:tcPr>
            <w:tcW w:w="1063" w:type="dxa"/>
            <w:tcBorders>
              <w:bottom w:val="single" w:sz="8" w:space="0" w:color="000000"/>
            </w:tcBorders>
            <w:tcMar>
              <w:top w:w="0" w:type="dxa"/>
              <w:left w:w="0" w:type="dxa"/>
              <w:right w:w="0" w:type="dxa"/>
            </w:tcMar>
            <w:vAlign w:val="center"/>
          </w:tcPr>
          <w:p>
            <w:pPr>
              <w:pStyle w:val="TableContents"/>
              <w:bidi w:val="0"/>
              <w:spacing w:before="0" w:after="283"/>
              <w:jc w:val="center"/>
              <w:rPr/>
            </w:pPr>
            <w:r>
              <w:rPr>
                <w:rStyle w:val="StrongEmphasis"/>
              </w:rPr>
              <w:t>2025</w:t>
            </w:r>
          </w:p>
        </w:tc>
        <w:tc>
          <w:tcPr>
            <w:tcW w:w="271" w:type="dxa"/>
            <w:tcBorders>
              <w:bottom w:val="single" w:sz="8" w:space="0" w:color="000000"/>
            </w:tcBorders>
            <w:tcMar>
              <w:top w:w="0" w:type="dxa"/>
              <w:left w:w="0" w:type="dxa"/>
              <w:right w:w="0" w:type="dxa"/>
            </w:tcMar>
            <w:vAlign w:val="center"/>
          </w:tcPr>
          <w:p>
            <w:pPr>
              <w:pStyle w:val="TableContents"/>
              <w:bidi w:val="0"/>
              <w:spacing w:before="0" w:after="283"/>
              <w:jc w:val="center"/>
              <w:rPr/>
            </w:pPr>
            <w:r>
              <w:rPr/>
              <w:t> </w:t>
            </w:r>
          </w:p>
        </w:tc>
      </w:tr>
      <w:tr>
        <w:trPr/>
        <w:tc>
          <w:tcPr>
            <w:tcW w:w="6286" w:type="dxa"/>
            <w:tcBorders/>
            <w:vAlign w:val="center"/>
          </w:tcPr>
          <w:p>
            <w:pPr>
              <w:pStyle w:val="TableContents"/>
              <w:bidi w:val="0"/>
              <w:spacing w:before="0" w:after="283"/>
              <w:jc w:val="left"/>
              <w:rPr/>
            </w:pPr>
            <w:r>
              <w:rPr>
                <w:rStyle w:val="StrongEmphasis"/>
              </w:rPr>
              <w:t>ASSETS</w:t>
            </w:r>
          </w:p>
        </w:tc>
        <w:tc>
          <w:tcPr>
            <w:tcW w:w="146" w:type="dxa"/>
            <w:tcBorders/>
            <w:vAlign w:val="center"/>
          </w:tcPr>
          <w:p>
            <w:pPr>
              <w:pStyle w:val="TableContents"/>
              <w:bidi w:val="0"/>
              <w:spacing w:before="0" w:after="283"/>
              <w:jc w:val="left"/>
              <w:rPr/>
            </w:pPr>
            <w:r>
              <w:rPr/>
              <w:t> </w:t>
            </w:r>
          </w:p>
        </w:tc>
        <w:tc>
          <w:tcPr>
            <w:tcW w:w="1473" w:type="dxa"/>
            <w:gridSpan w:val="3"/>
            <w:tcBorders/>
            <w:vAlign w:val="center"/>
          </w:tcPr>
          <w:p>
            <w:pPr>
              <w:pStyle w:val="TableContents"/>
              <w:bidi w:val="0"/>
              <w:spacing w:before="0" w:after="283"/>
              <w:jc w:val="center"/>
              <w:rPr/>
            </w:pPr>
            <w:r>
              <w:rPr>
                <w:rStyle w:val="StrongEmphasis"/>
              </w:rPr>
              <w:t>(unaudited)</w:t>
            </w:r>
          </w:p>
        </w:tc>
        <w:tc>
          <w:tcPr>
            <w:tcW w:w="146" w:type="dxa"/>
            <w:tcBorders/>
            <w:vAlign w:val="center"/>
          </w:tcPr>
          <w:p>
            <w:pPr>
              <w:pStyle w:val="TableContents"/>
              <w:bidi w:val="0"/>
              <w:spacing w:before="0" w:after="283"/>
              <w:jc w:val="right"/>
              <w:rPr/>
            </w:pPr>
            <w:r>
              <w:rPr/>
              <w:t> </w:t>
            </w:r>
          </w:p>
        </w:tc>
        <w:tc>
          <w:tcPr>
            <w:tcW w:w="1605" w:type="dxa"/>
            <w:gridSpan w:val="3"/>
            <w:tcBorders/>
            <w:vAlign w:val="center"/>
          </w:tcPr>
          <w:p>
            <w:pPr>
              <w:pStyle w:val="TableContents"/>
              <w:bidi w:val="0"/>
              <w:spacing w:before="0" w:after="283"/>
              <w:jc w:val="right"/>
              <w:rPr/>
            </w:pPr>
            <w:r>
              <w:rPr/>
              <w:t> </w:t>
            </w:r>
          </w:p>
        </w:tc>
      </w:tr>
      <w:tr>
        <w:trPr/>
        <w:tc>
          <w:tcPr>
            <w:tcW w:w="6286" w:type="dxa"/>
            <w:tcBorders/>
            <w:vAlign w:val="center"/>
          </w:tcPr>
          <w:p>
            <w:pPr>
              <w:pStyle w:val="TableContents"/>
              <w:bidi w:val="0"/>
              <w:spacing w:before="0" w:after="283"/>
              <w:jc w:val="left"/>
              <w:rPr/>
            </w:pPr>
            <w:r>
              <w:rPr>
                <w:rStyle w:val="StrongEmphasis"/>
              </w:rPr>
              <w:t>Current assets</w:t>
            </w:r>
          </w:p>
        </w:tc>
        <w:tc>
          <w:tcPr>
            <w:tcW w:w="146" w:type="dxa"/>
            <w:tcBorders/>
            <w:vAlign w:val="center"/>
          </w:tcPr>
          <w:p>
            <w:pPr>
              <w:pStyle w:val="TableContents"/>
              <w:bidi w:val="0"/>
              <w:spacing w:before="0" w:after="283"/>
              <w:jc w:val="left"/>
              <w:rPr/>
            </w:pPr>
            <w:r>
              <w:rPr/>
              <w:t> </w:t>
            </w:r>
          </w:p>
        </w:tc>
        <w:tc>
          <w:tcPr>
            <w:tcW w:w="1473" w:type="dxa"/>
            <w:gridSpan w:val="3"/>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right"/>
              <w:rPr/>
            </w:pPr>
            <w:r>
              <w:rPr/>
              <w:t> </w:t>
            </w:r>
          </w:p>
        </w:tc>
        <w:tc>
          <w:tcPr>
            <w:tcW w:w="1605" w:type="dxa"/>
            <w:gridSpan w:val="3"/>
            <w:tcBorders/>
            <w:vAlign w:val="center"/>
          </w:tcPr>
          <w:p>
            <w:pPr>
              <w:pStyle w:val="TableContents"/>
              <w:bidi w:val="0"/>
              <w:spacing w:before="0" w:after="283"/>
              <w:jc w:val="right"/>
              <w:rPr/>
            </w:pPr>
            <w:r>
              <w:rPr/>
              <w:t> </w:t>
            </w:r>
          </w:p>
        </w:tc>
      </w:tr>
      <w:tr>
        <w:trPr/>
        <w:tc>
          <w:tcPr>
            <w:tcW w:w="6286" w:type="dxa"/>
            <w:tcBorders/>
            <w:tcMar>
              <w:top w:w="0" w:type="dxa"/>
              <w:left w:w="0" w:type="dxa"/>
              <w:bottom w:w="0" w:type="dxa"/>
              <w:right w:w="0" w:type="dxa"/>
            </w:tcMar>
            <w:vAlign w:val="center"/>
          </w:tcPr>
          <w:p>
            <w:pPr>
              <w:pStyle w:val="TableContents"/>
              <w:bidi w:val="0"/>
              <w:spacing w:before="0" w:after="283"/>
              <w:jc w:val="left"/>
              <w:rPr/>
            </w:pPr>
            <w:r>
              <w:rPr/>
              <w:t>Cash and cash equivalents</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right"/>
              <w:rPr/>
            </w:pPr>
            <w:r>
              <w:rPr/>
              <w:t>$</w:t>
            </w:r>
          </w:p>
        </w:tc>
        <w:tc>
          <w:tcPr>
            <w:tcW w:w="1066" w:type="dxa"/>
            <w:tcBorders/>
            <w:vAlign w:val="center"/>
          </w:tcPr>
          <w:p>
            <w:pPr>
              <w:pStyle w:val="TableContents"/>
              <w:bidi w:val="0"/>
              <w:spacing w:before="0" w:after="283"/>
              <w:jc w:val="right"/>
              <w:rPr/>
            </w:pPr>
            <w:r>
              <w:rPr/>
              <w:t>27,003</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271" w:type="dxa"/>
            <w:tcBorders/>
            <w:vAlign w:val="center"/>
          </w:tcPr>
          <w:p>
            <w:pPr>
              <w:pStyle w:val="TableContents"/>
              <w:bidi w:val="0"/>
              <w:spacing w:before="0" w:after="283"/>
              <w:jc w:val="right"/>
              <w:rPr/>
            </w:pPr>
            <w:r>
              <w:rPr/>
              <w:t>$</w:t>
            </w:r>
          </w:p>
        </w:tc>
        <w:tc>
          <w:tcPr>
            <w:tcW w:w="1063" w:type="dxa"/>
            <w:tcBorders/>
            <w:vAlign w:val="center"/>
          </w:tcPr>
          <w:p>
            <w:pPr>
              <w:pStyle w:val="TableContents"/>
              <w:bidi w:val="0"/>
              <w:spacing w:before="0" w:after="283"/>
              <w:jc w:val="right"/>
              <w:rPr/>
            </w:pPr>
            <w:r>
              <w:rPr/>
              <w:t>24,683</w:t>
            </w:r>
          </w:p>
        </w:tc>
        <w:tc>
          <w:tcPr>
            <w:tcW w:w="271" w:type="dxa"/>
            <w:tcBorders/>
            <w:vAlign w:val="center"/>
          </w:tcPr>
          <w:p>
            <w:pPr>
              <w:pStyle w:val="TableContents"/>
              <w:bidi w:val="0"/>
              <w:spacing w:before="0" w:after="283"/>
              <w:jc w:val="left"/>
              <w:rPr/>
            </w:pPr>
            <w:r>
              <w:rPr/>
              <w:t> </w:t>
            </w:r>
          </w:p>
        </w:tc>
      </w:tr>
      <w:tr>
        <w:trPr/>
        <w:tc>
          <w:tcPr>
            <w:tcW w:w="6286" w:type="dxa"/>
            <w:tcBorders/>
            <w:tcMar>
              <w:top w:w="0" w:type="dxa"/>
              <w:left w:w="0" w:type="dxa"/>
              <w:bottom w:w="0" w:type="dxa"/>
              <w:right w:w="0" w:type="dxa"/>
            </w:tcMar>
            <w:vAlign w:val="center"/>
          </w:tcPr>
          <w:p>
            <w:pPr>
              <w:pStyle w:val="TableContents"/>
              <w:bidi w:val="0"/>
              <w:spacing w:before="0" w:after="283"/>
              <w:jc w:val="left"/>
              <w:rPr/>
            </w:pPr>
            <w:r>
              <w:rPr/>
              <w:t>Receivables, net of allowance of $8,938 and $7,196, respectively</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right"/>
              <w:rPr/>
            </w:pPr>
            <w:r>
              <w:rPr/>
              <w:t> </w:t>
            </w:r>
          </w:p>
        </w:tc>
        <w:tc>
          <w:tcPr>
            <w:tcW w:w="1066" w:type="dxa"/>
            <w:tcBorders/>
            <w:vAlign w:val="center"/>
          </w:tcPr>
          <w:p>
            <w:pPr>
              <w:pStyle w:val="TableContents"/>
              <w:bidi w:val="0"/>
              <w:spacing w:before="0" w:after="283"/>
              <w:jc w:val="right"/>
              <w:rPr/>
            </w:pPr>
            <w:r>
              <w:rPr/>
              <w:t>160,063</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271" w:type="dxa"/>
            <w:tcBorders/>
            <w:vAlign w:val="center"/>
          </w:tcPr>
          <w:p>
            <w:pPr>
              <w:pStyle w:val="TableContents"/>
              <w:bidi w:val="0"/>
              <w:spacing w:before="0" w:after="283"/>
              <w:jc w:val="right"/>
              <w:rPr/>
            </w:pPr>
            <w:r>
              <w:rPr/>
              <w:t> </w:t>
            </w:r>
          </w:p>
        </w:tc>
        <w:tc>
          <w:tcPr>
            <w:tcW w:w="1063" w:type="dxa"/>
            <w:tcBorders/>
            <w:vAlign w:val="center"/>
          </w:tcPr>
          <w:p>
            <w:pPr>
              <w:pStyle w:val="TableContents"/>
              <w:bidi w:val="0"/>
              <w:spacing w:before="0" w:after="283"/>
              <w:jc w:val="right"/>
              <w:rPr/>
            </w:pPr>
            <w:r>
              <w:rPr/>
              <w:t>102,119</w:t>
            </w:r>
          </w:p>
        </w:tc>
        <w:tc>
          <w:tcPr>
            <w:tcW w:w="271" w:type="dxa"/>
            <w:tcBorders/>
            <w:vAlign w:val="center"/>
          </w:tcPr>
          <w:p>
            <w:pPr>
              <w:pStyle w:val="TableContents"/>
              <w:bidi w:val="0"/>
              <w:spacing w:before="0" w:after="283"/>
              <w:jc w:val="left"/>
              <w:rPr/>
            </w:pPr>
            <w:r>
              <w:rPr/>
              <w:t> </w:t>
            </w:r>
          </w:p>
        </w:tc>
      </w:tr>
      <w:tr>
        <w:trPr/>
        <w:tc>
          <w:tcPr>
            <w:tcW w:w="6286" w:type="dxa"/>
            <w:tcBorders/>
            <w:tcMar>
              <w:top w:w="0" w:type="dxa"/>
              <w:left w:w="0" w:type="dxa"/>
              <w:bottom w:w="0" w:type="dxa"/>
              <w:right w:w="0" w:type="dxa"/>
            </w:tcMar>
            <w:vAlign w:val="center"/>
          </w:tcPr>
          <w:p>
            <w:pPr>
              <w:pStyle w:val="TableContents"/>
              <w:bidi w:val="0"/>
              <w:spacing w:before="0" w:after="283"/>
              <w:jc w:val="left"/>
              <w:rPr/>
            </w:pPr>
            <w:r>
              <w:rPr/>
              <w:t>Inventories</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right"/>
              <w:rPr/>
            </w:pPr>
            <w:r>
              <w:rPr/>
              <w:t> </w:t>
            </w:r>
          </w:p>
        </w:tc>
        <w:tc>
          <w:tcPr>
            <w:tcW w:w="1066" w:type="dxa"/>
            <w:tcBorders/>
            <w:vAlign w:val="center"/>
          </w:tcPr>
          <w:p>
            <w:pPr>
              <w:pStyle w:val="TableContents"/>
              <w:bidi w:val="0"/>
              <w:spacing w:before="0" w:after="283"/>
              <w:jc w:val="right"/>
              <w:rPr/>
            </w:pPr>
            <w:r>
              <w:rPr/>
              <w:t>58,332</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271" w:type="dxa"/>
            <w:tcBorders/>
            <w:vAlign w:val="center"/>
          </w:tcPr>
          <w:p>
            <w:pPr>
              <w:pStyle w:val="TableContents"/>
              <w:bidi w:val="0"/>
              <w:spacing w:before="0" w:after="283"/>
              <w:jc w:val="right"/>
              <w:rPr/>
            </w:pPr>
            <w:r>
              <w:rPr/>
              <w:t> </w:t>
            </w:r>
          </w:p>
        </w:tc>
        <w:tc>
          <w:tcPr>
            <w:tcW w:w="1063" w:type="dxa"/>
            <w:tcBorders/>
            <w:vAlign w:val="center"/>
          </w:tcPr>
          <w:p>
            <w:pPr>
              <w:pStyle w:val="TableContents"/>
              <w:bidi w:val="0"/>
              <w:spacing w:before="0" w:after="283"/>
              <w:jc w:val="right"/>
              <w:rPr/>
            </w:pPr>
            <w:r>
              <w:rPr/>
              <w:t>47,022</w:t>
            </w:r>
          </w:p>
        </w:tc>
        <w:tc>
          <w:tcPr>
            <w:tcW w:w="271" w:type="dxa"/>
            <w:tcBorders/>
            <w:vAlign w:val="center"/>
          </w:tcPr>
          <w:p>
            <w:pPr>
              <w:pStyle w:val="TableContents"/>
              <w:bidi w:val="0"/>
              <w:spacing w:before="0" w:after="283"/>
              <w:jc w:val="left"/>
              <w:rPr/>
            </w:pPr>
            <w:r>
              <w:rPr/>
              <w:t> </w:t>
            </w:r>
          </w:p>
        </w:tc>
      </w:tr>
      <w:tr>
        <w:trPr/>
        <w:tc>
          <w:tcPr>
            <w:tcW w:w="6286" w:type="dxa"/>
            <w:tcBorders/>
            <w:tcMar>
              <w:top w:w="0" w:type="dxa"/>
              <w:left w:w="0" w:type="dxa"/>
              <w:bottom w:w="0" w:type="dxa"/>
              <w:right w:w="0" w:type="dxa"/>
            </w:tcMar>
            <w:vAlign w:val="center"/>
          </w:tcPr>
          <w:p>
            <w:pPr>
              <w:pStyle w:val="TableContents"/>
              <w:bidi w:val="0"/>
              <w:spacing w:before="0" w:after="283"/>
              <w:jc w:val="left"/>
              <w:rPr/>
            </w:pPr>
            <w:r>
              <w:rPr/>
              <w:t>Fair asset value of derivative instruments</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right"/>
              <w:rPr/>
            </w:pPr>
            <w:r>
              <w:rPr/>
              <w:t> </w:t>
            </w:r>
          </w:p>
        </w:tc>
        <w:tc>
          <w:tcPr>
            <w:tcW w:w="1066" w:type="dxa"/>
            <w:tcBorders/>
            <w:vAlign w:val="center"/>
          </w:tcPr>
          <w:p>
            <w:pPr>
              <w:pStyle w:val="TableContents"/>
              <w:bidi w:val="0"/>
              <w:spacing w:before="0" w:after="283"/>
              <w:jc w:val="right"/>
              <w:rPr/>
            </w:pPr>
            <w:r>
              <w:rPr/>
              <w:t>10,819</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271" w:type="dxa"/>
            <w:tcBorders/>
            <w:vAlign w:val="center"/>
          </w:tcPr>
          <w:p>
            <w:pPr>
              <w:pStyle w:val="TableContents"/>
              <w:bidi w:val="0"/>
              <w:spacing w:before="0" w:after="283"/>
              <w:jc w:val="right"/>
              <w:rPr/>
            </w:pPr>
            <w:r>
              <w:rPr/>
              <w:t> </w:t>
            </w:r>
          </w:p>
        </w:tc>
        <w:tc>
          <w:tcPr>
            <w:tcW w:w="1063" w:type="dxa"/>
            <w:tcBorders/>
            <w:vAlign w:val="center"/>
          </w:tcPr>
          <w:p>
            <w:pPr>
              <w:pStyle w:val="TableContents"/>
              <w:bidi w:val="0"/>
              <w:spacing w:before="0" w:after="283"/>
              <w:jc w:val="right"/>
              <w:rPr/>
            </w:pPr>
            <w:r>
              <w:rPr/>
              <w:t>790</w:t>
            </w:r>
          </w:p>
        </w:tc>
        <w:tc>
          <w:tcPr>
            <w:tcW w:w="271" w:type="dxa"/>
            <w:tcBorders/>
            <w:vAlign w:val="center"/>
          </w:tcPr>
          <w:p>
            <w:pPr>
              <w:pStyle w:val="TableContents"/>
              <w:bidi w:val="0"/>
              <w:spacing w:before="0" w:after="283"/>
              <w:jc w:val="left"/>
              <w:rPr/>
            </w:pPr>
            <w:r>
              <w:rPr/>
              <w:t> </w:t>
            </w:r>
          </w:p>
        </w:tc>
      </w:tr>
      <w:tr>
        <w:trPr/>
        <w:tc>
          <w:tcPr>
            <w:tcW w:w="6286" w:type="dxa"/>
            <w:tcBorders/>
            <w:tcMar>
              <w:top w:w="0" w:type="dxa"/>
              <w:left w:w="0" w:type="dxa"/>
              <w:bottom w:w="0" w:type="dxa"/>
              <w:right w:w="0" w:type="dxa"/>
            </w:tcMar>
            <w:vAlign w:val="center"/>
          </w:tcPr>
          <w:p>
            <w:pPr>
              <w:pStyle w:val="TableContents"/>
              <w:bidi w:val="0"/>
              <w:spacing w:before="0" w:after="283"/>
              <w:jc w:val="left"/>
              <w:rPr/>
            </w:pPr>
            <w:r>
              <w:rPr/>
              <w:t>Prepaid expenses and other current assets</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right"/>
              <w:rPr/>
            </w:pPr>
            <w:r>
              <w:rPr/>
              <w:t> </w:t>
            </w:r>
          </w:p>
        </w:tc>
        <w:tc>
          <w:tcPr>
            <w:tcW w:w="1066" w:type="dxa"/>
            <w:tcBorders/>
            <w:vAlign w:val="center"/>
          </w:tcPr>
          <w:p>
            <w:pPr>
              <w:pStyle w:val="TableContents"/>
              <w:bidi w:val="0"/>
              <w:spacing w:before="0" w:after="283"/>
              <w:jc w:val="right"/>
              <w:rPr/>
            </w:pPr>
            <w:r>
              <w:rPr/>
              <w:t>35,614</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271" w:type="dxa"/>
            <w:tcBorders/>
            <w:vAlign w:val="center"/>
          </w:tcPr>
          <w:p>
            <w:pPr>
              <w:pStyle w:val="TableContents"/>
              <w:bidi w:val="0"/>
              <w:spacing w:before="0" w:after="283"/>
              <w:jc w:val="right"/>
              <w:rPr/>
            </w:pPr>
            <w:r>
              <w:rPr/>
              <w:t> </w:t>
            </w:r>
          </w:p>
        </w:tc>
        <w:tc>
          <w:tcPr>
            <w:tcW w:w="1063" w:type="dxa"/>
            <w:tcBorders/>
            <w:vAlign w:val="center"/>
          </w:tcPr>
          <w:p>
            <w:pPr>
              <w:pStyle w:val="TableContents"/>
              <w:bidi w:val="0"/>
              <w:spacing w:before="0" w:after="283"/>
              <w:jc w:val="right"/>
              <w:rPr/>
            </w:pPr>
            <w:r>
              <w:rPr/>
              <w:t>32,667</w:t>
            </w:r>
          </w:p>
        </w:tc>
        <w:tc>
          <w:tcPr>
            <w:tcW w:w="271" w:type="dxa"/>
            <w:tcBorders/>
            <w:vAlign w:val="center"/>
          </w:tcPr>
          <w:p>
            <w:pPr>
              <w:pStyle w:val="TableContents"/>
              <w:bidi w:val="0"/>
              <w:spacing w:before="0" w:after="283"/>
              <w:jc w:val="left"/>
              <w:rPr/>
            </w:pPr>
            <w:r>
              <w:rPr/>
              <w:t> </w:t>
            </w:r>
          </w:p>
        </w:tc>
      </w:tr>
      <w:tr>
        <w:trPr/>
        <w:tc>
          <w:tcPr>
            <w:tcW w:w="6286" w:type="dxa"/>
            <w:tcBorders/>
            <w:tcMar>
              <w:top w:w="0" w:type="dxa"/>
              <w:left w:w="0" w:type="dxa"/>
              <w:bottom w:w="0" w:type="dxa"/>
              <w:right w:w="0" w:type="dxa"/>
            </w:tcMar>
            <w:vAlign w:val="center"/>
          </w:tcPr>
          <w:p>
            <w:pPr>
              <w:pStyle w:val="TableContents"/>
              <w:bidi w:val="0"/>
              <w:spacing w:before="0" w:after="283"/>
              <w:jc w:val="left"/>
              <w:rPr/>
            </w:pPr>
            <w:r>
              <w:rPr/>
              <w:t>Total current assets</w:t>
            </w:r>
          </w:p>
        </w:tc>
        <w:tc>
          <w:tcPr>
            <w:tcW w:w="146" w:type="dxa"/>
            <w:tcBorders/>
            <w:vAlign w:val="center"/>
          </w:tcPr>
          <w:p>
            <w:pPr>
              <w:pStyle w:val="TableContents"/>
              <w:bidi w:val="0"/>
              <w:spacing w:before="0" w:after="283"/>
              <w:jc w:val="left"/>
              <w:rPr/>
            </w:pPr>
            <w:r>
              <w:rPr/>
              <w:t> </w:t>
            </w:r>
          </w:p>
        </w:tc>
        <w:tc>
          <w:tcPr>
            <w:tcW w:w="226"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 </w:t>
            </w:r>
          </w:p>
        </w:tc>
        <w:tc>
          <w:tcPr>
            <w:tcW w:w="1066"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291,831</w:t>
            </w:r>
          </w:p>
        </w:tc>
        <w:tc>
          <w:tcPr>
            <w:tcW w:w="181"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271"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 </w:t>
            </w:r>
          </w:p>
        </w:tc>
        <w:tc>
          <w:tcPr>
            <w:tcW w:w="1063"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207,281</w:t>
            </w:r>
          </w:p>
        </w:tc>
        <w:tc>
          <w:tcPr>
            <w:tcW w:w="271"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pPr>
            <w:r>
              <w:rPr/>
              <w:t> </w:t>
            </w:r>
          </w:p>
        </w:tc>
      </w:tr>
      <w:tr>
        <w:trPr/>
        <w:tc>
          <w:tcPr>
            <w:tcW w:w="6286" w:type="dxa"/>
            <w:tcBorders/>
            <w:vAlign w:val="center"/>
          </w:tcPr>
          <w:p>
            <w:pPr>
              <w:pStyle w:val="TableContents"/>
              <w:bidi w:val="0"/>
              <w:spacing w:before="0" w:after="283"/>
              <w:jc w:val="left"/>
              <w:rPr/>
            </w:pPr>
            <w:r>
              <w:rPr/>
              <w:t>Property and equipment, net</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right"/>
              <w:rPr/>
            </w:pPr>
            <w:r>
              <w:rPr/>
              <w:t> </w:t>
            </w:r>
          </w:p>
        </w:tc>
        <w:tc>
          <w:tcPr>
            <w:tcW w:w="1066" w:type="dxa"/>
            <w:tcBorders/>
            <w:vAlign w:val="center"/>
          </w:tcPr>
          <w:p>
            <w:pPr>
              <w:pStyle w:val="TableContents"/>
              <w:bidi w:val="0"/>
              <w:spacing w:before="0" w:after="283"/>
              <w:jc w:val="right"/>
              <w:rPr/>
            </w:pPr>
            <w:r>
              <w:rPr/>
              <w:t>127,049</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271" w:type="dxa"/>
            <w:tcBorders/>
            <w:vAlign w:val="center"/>
          </w:tcPr>
          <w:p>
            <w:pPr>
              <w:pStyle w:val="TableContents"/>
              <w:bidi w:val="0"/>
              <w:spacing w:before="0" w:after="283"/>
              <w:jc w:val="right"/>
              <w:rPr/>
            </w:pPr>
            <w:r>
              <w:rPr/>
              <w:t> </w:t>
            </w:r>
          </w:p>
        </w:tc>
        <w:tc>
          <w:tcPr>
            <w:tcW w:w="1063" w:type="dxa"/>
            <w:tcBorders/>
            <w:vAlign w:val="center"/>
          </w:tcPr>
          <w:p>
            <w:pPr>
              <w:pStyle w:val="TableContents"/>
              <w:bidi w:val="0"/>
              <w:spacing w:before="0" w:after="283"/>
              <w:jc w:val="right"/>
              <w:rPr/>
            </w:pPr>
            <w:r>
              <w:rPr/>
              <w:t>128,605</w:t>
            </w:r>
          </w:p>
        </w:tc>
        <w:tc>
          <w:tcPr>
            <w:tcW w:w="271" w:type="dxa"/>
            <w:tcBorders/>
            <w:vAlign w:val="center"/>
          </w:tcPr>
          <w:p>
            <w:pPr>
              <w:pStyle w:val="TableContents"/>
              <w:bidi w:val="0"/>
              <w:spacing w:before="0" w:after="283"/>
              <w:jc w:val="left"/>
              <w:rPr/>
            </w:pPr>
            <w:r>
              <w:rPr/>
              <w:t> </w:t>
            </w:r>
          </w:p>
        </w:tc>
      </w:tr>
      <w:tr>
        <w:trPr/>
        <w:tc>
          <w:tcPr>
            <w:tcW w:w="6286" w:type="dxa"/>
            <w:tcBorders/>
            <w:vAlign w:val="center"/>
          </w:tcPr>
          <w:p>
            <w:pPr>
              <w:pStyle w:val="TableContents"/>
              <w:bidi w:val="0"/>
              <w:spacing w:before="0" w:after="283"/>
              <w:jc w:val="left"/>
              <w:rPr/>
            </w:pPr>
            <w:r>
              <w:rPr/>
              <w:t>Operating lease right-of-use assets</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right"/>
              <w:rPr/>
            </w:pPr>
            <w:r>
              <w:rPr/>
              <w:t> </w:t>
            </w:r>
          </w:p>
        </w:tc>
        <w:tc>
          <w:tcPr>
            <w:tcW w:w="1066" w:type="dxa"/>
            <w:tcBorders/>
            <w:vAlign w:val="center"/>
          </w:tcPr>
          <w:p>
            <w:pPr>
              <w:pStyle w:val="TableContents"/>
              <w:bidi w:val="0"/>
              <w:spacing w:before="0" w:after="283"/>
              <w:jc w:val="right"/>
              <w:rPr/>
            </w:pPr>
            <w:r>
              <w:rPr/>
              <w:t>93,993</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271" w:type="dxa"/>
            <w:tcBorders/>
            <w:vAlign w:val="center"/>
          </w:tcPr>
          <w:p>
            <w:pPr>
              <w:pStyle w:val="TableContents"/>
              <w:bidi w:val="0"/>
              <w:spacing w:before="0" w:after="283"/>
              <w:jc w:val="right"/>
              <w:rPr/>
            </w:pPr>
            <w:r>
              <w:rPr/>
              <w:t> </w:t>
            </w:r>
          </w:p>
        </w:tc>
        <w:tc>
          <w:tcPr>
            <w:tcW w:w="1063" w:type="dxa"/>
            <w:tcBorders/>
            <w:vAlign w:val="center"/>
          </w:tcPr>
          <w:p>
            <w:pPr>
              <w:pStyle w:val="TableContents"/>
              <w:bidi w:val="0"/>
              <w:spacing w:before="0" w:after="283"/>
              <w:jc w:val="right"/>
              <w:rPr/>
            </w:pPr>
            <w:r>
              <w:rPr/>
              <w:t>93,264</w:t>
            </w:r>
          </w:p>
        </w:tc>
        <w:tc>
          <w:tcPr>
            <w:tcW w:w="271" w:type="dxa"/>
            <w:tcBorders/>
            <w:vAlign w:val="center"/>
          </w:tcPr>
          <w:p>
            <w:pPr>
              <w:pStyle w:val="TableContents"/>
              <w:bidi w:val="0"/>
              <w:spacing w:before="0" w:after="283"/>
              <w:jc w:val="left"/>
              <w:rPr/>
            </w:pPr>
            <w:r>
              <w:rPr/>
              <w:t> </w:t>
            </w:r>
          </w:p>
        </w:tc>
      </w:tr>
      <w:tr>
        <w:trPr/>
        <w:tc>
          <w:tcPr>
            <w:tcW w:w="6286" w:type="dxa"/>
            <w:tcBorders/>
            <w:vAlign w:val="center"/>
          </w:tcPr>
          <w:p>
            <w:pPr>
              <w:pStyle w:val="TableContents"/>
              <w:bidi w:val="0"/>
              <w:spacing w:before="0" w:after="283"/>
              <w:jc w:val="left"/>
              <w:rPr/>
            </w:pPr>
            <w:r>
              <w:rPr/>
              <w:t>Goodwill</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right"/>
              <w:rPr/>
            </w:pPr>
            <w:r>
              <w:rPr/>
              <w:t> </w:t>
            </w:r>
          </w:p>
        </w:tc>
        <w:tc>
          <w:tcPr>
            <w:tcW w:w="1066" w:type="dxa"/>
            <w:tcBorders/>
            <w:vAlign w:val="center"/>
          </w:tcPr>
          <w:p>
            <w:pPr>
              <w:pStyle w:val="TableContents"/>
              <w:bidi w:val="0"/>
              <w:spacing w:before="0" w:after="283"/>
              <w:jc w:val="right"/>
              <w:rPr/>
            </w:pPr>
            <w:r>
              <w:rPr/>
              <w:t>293,955</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271" w:type="dxa"/>
            <w:tcBorders/>
            <w:vAlign w:val="center"/>
          </w:tcPr>
          <w:p>
            <w:pPr>
              <w:pStyle w:val="TableContents"/>
              <w:bidi w:val="0"/>
              <w:spacing w:before="0" w:after="283"/>
              <w:jc w:val="right"/>
              <w:rPr/>
            </w:pPr>
            <w:r>
              <w:rPr/>
              <w:t> </w:t>
            </w:r>
          </w:p>
        </w:tc>
        <w:tc>
          <w:tcPr>
            <w:tcW w:w="1063" w:type="dxa"/>
            <w:tcBorders/>
            <w:vAlign w:val="center"/>
          </w:tcPr>
          <w:p>
            <w:pPr>
              <w:pStyle w:val="TableContents"/>
              <w:bidi w:val="0"/>
              <w:spacing w:before="0" w:after="283"/>
              <w:jc w:val="right"/>
              <w:rPr/>
            </w:pPr>
            <w:r>
              <w:rPr/>
              <w:t>293,350</w:t>
            </w:r>
          </w:p>
        </w:tc>
        <w:tc>
          <w:tcPr>
            <w:tcW w:w="271" w:type="dxa"/>
            <w:tcBorders/>
            <w:vAlign w:val="center"/>
          </w:tcPr>
          <w:p>
            <w:pPr>
              <w:pStyle w:val="TableContents"/>
              <w:bidi w:val="0"/>
              <w:spacing w:before="0" w:after="283"/>
              <w:jc w:val="left"/>
              <w:rPr/>
            </w:pPr>
            <w:r>
              <w:rPr/>
              <w:t> </w:t>
            </w:r>
          </w:p>
        </w:tc>
      </w:tr>
      <w:tr>
        <w:trPr/>
        <w:tc>
          <w:tcPr>
            <w:tcW w:w="6286" w:type="dxa"/>
            <w:tcBorders/>
            <w:vAlign w:val="center"/>
          </w:tcPr>
          <w:p>
            <w:pPr>
              <w:pStyle w:val="TableContents"/>
              <w:bidi w:val="0"/>
              <w:spacing w:before="0" w:after="283"/>
              <w:jc w:val="left"/>
              <w:rPr/>
            </w:pPr>
            <w:r>
              <w:rPr/>
              <w:t>Intangibles, net</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right"/>
              <w:rPr/>
            </w:pPr>
            <w:r>
              <w:rPr/>
              <w:t> </w:t>
            </w:r>
          </w:p>
        </w:tc>
        <w:tc>
          <w:tcPr>
            <w:tcW w:w="1066" w:type="dxa"/>
            <w:tcBorders/>
            <w:vAlign w:val="center"/>
          </w:tcPr>
          <w:p>
            <w:pPr>
              <w:pStyle w:val="TableContents"/>
              <w:bidi w:val="0"/>
              <w:spacing w:before="0" w:after="283"/>
              <w:jc w:val="right"/>
              <w:rPr/>
            </w:pPr>
            <w:r>
              <w:rPr/>
              <w:t>111,954</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271" w:type="dxa"/>
            <w:tcBorders/>
            <w:vAlign w:val="center"/>
          </w:tcPr>
          <w:p>
            <w:pPr>
              <w:pStyle w:val="TableContents"/>
              <w:bidi w:val="0"/>
              <w:spacing w:before="0" w:after="283"/>
              <w:jc w:val="right"/>
              <w:rPr/>
            </w:pPr>
            <w:r>
              <w:rPr/>
              <w:t> </w:t>
            </w:r>
          </w:p>
        </w:tc>
        <w:tc>
          <w:tcPr>
            <w:tcW w:w="1063" w:type="dxa"/>
            <w:tcBorders/>
            <w:vAlign w:val="center"/>
          </w:tcPr>
          <w:p>
            <w:pPr>
              <w:pStyle w:val="TableContents"/>
              <w:bidi w:val="0"/>
              <w:spacing w:before="0" w:after="283"/>
              <w:jc w:val="right"/>
              <w:rPr/>
            </w:pPr>
            <w:r>
              <w:rPr/>
              <w:t>124,892</w:t>
            </w:r>
          </w:p>
        </w:tc>
        <w:tc>
          <w:tcPr>
            <w:tcW w:w="271" w:type="dxa"/>
            <w:tcBorders/>
            <w:vAlign w:val="center"/>
          </w:tcPr>
          <w:p>
            <w:pPr>
              <w:pStyle w:val="TableContents"/>
              <w:bidi w:val="0"/>
              <w:spacing w:before="0" w:after="283"/>
              <w:jc w:val="left"/>
              <w:rPr/>
            </w:pPr>
            <w:r>
              <w:rPr/>
              <w:t> </w:t>
            </w:r>
          </w:p>
        </w:tc>
      </w:tr>
      <w:tr>
        <w:trPr/>
        <w:tc>
          <w:tcPr>
            <w:tcW w:w="6286" w:type="dxa"/>
            <w:tcBorders/>
            <w:vAlign w:val="center"/>
          </w:tcPr>
          <w:p>
            <w:pPr>
              <w:pStyle w:val="TableContents"/>
              <w:bidi w:val="0"/>
              <w:spacing w:before="0" w:after="283"/>
              <w:jc w:val="left"/>
              <w:rPr/>
            </w:pPr>
            <w:r>
              <w:rPr/>
              <w:t>Restricted cash</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right"/>
              <w:rPr/>
            </w:pPr>
            <w:r>
              <w:rPr/>
              <w:t> </w:t>
            </w:r>
          </w:p>
        </w:tc>
        <w:tc>
          <w:tcPr>
            <w:tcW w:w="1066" w:type="dxa"/>
            <w:tcBorders/>
            <w:vAlign w:val="center"/>
          </w:tcPr>
          <w:p>
            <w:pPr>
              <w:pStyle w:val="TableContents"/>
              <w:bidi w:val="0"/>
              <w:spacing w:before="0" w:after="283"/>
              <w:jc w:val="right"/>
              <w:rPr/>
            </w:pPr>
            <w:r>
              <w:rPr/>
              <w:t>250</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271" w:type="dxa"/>
            <w:tcBorders/>
            <w:vAlign w:val="center"/>
          </w:tcPr>
          <w:p>
            <w:pPr>
              <w:pStyle w:val="TableContents"/>
              <w:bidi w:val="0"/>
              <w:spacing w:before="0" w:after="283"/>
              <w:jc w:val="right"/>
              <w:rPr/>
            </w:pPr>
            <w:r>
              <w:rPr/>
              <w:t> </w:t>
            </w:r>
          </w:p>
        </w:tc>
        <w:tc>
          <w:tcPr>
            <w:tcW w:w="1063" w:type="dxa"/>
            <w:tcBorders/>
            <w:vAlign w:val="center"/>
          </w:tcPr>
          <w:p>
            <w:pPr>
              <w:pStyle w:val="TableContents"/>
              <w:bidi w:val="0"/>
              <w:spacing w:before="0" w:after="283"/>
              <w:jc w:val="right"/>
              <w:rPr/>
            </w:pPr>
            <w:r>
              <w:rPr/>
              <w:t>250</w:t>
            </w:r>
          </w:p>
        </w:tc>
        <w:tc>
          <w:tcPr>
            <w:tcW w:w="271" w:type="dxa"/>
            <w:tcBorders/>
            <w:vAlign w:val="center"/>
          </w:tcPr>
          <w:p>
            <w:pPr>
              <w:pStyle w:val="TableContents"/>
              <w:bidi w:val="0"/>
              <w:spacing w:before="0" w:after="283"/>
              <w:jc w:val="left"/>
              <w:rPr/>
            </w:pPr>
            <w:r>
              <w:rPr/>
              <w:t> </w:t>
            </w:r>
          </w:p>
        </w:tc>
      </w:tr>
      <w:tr>
        <w:trPr/>
        <w:tc>
          <w:tcPr>
            <w:tcW w:w="6286" w:type="dxa"/>
            <w:tcBorders/>
            <w:vAlign w:val="center"/>
          </w:tcPr>
          <w:p>
            <w:pPr>
              <w:pStyle w:val="TableContents"/>
              <w:bidi w:val="0"/>
              <w:spacing w:before="0" w:after="283"/>
              <w:jc w:val="left"/>
              <w:rPr/>
            </w:pPr>
            <w:r>
              <w:rPr/>
              <w:t>Captive insurance collateral</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right"/>
              <w:rPr/>
            </w:pPr>
            <w:r>
              <w:rPr/>
              <w:t> </w:t>
            </w:r>
          </w:p>
        </w:tc>
        <w:tc>
          <w:tcPr>
            <w:tcW w:w="1066" w:type="dxa"/>
            <w:tcBorders/>
            <w:vAlign w:val="center"/>
          </w:tcPr>
          <w:p>
            <w:pPr>
              <w:pStyle w:val="TableContents"/>
              <w:bidi w:val="0"/>
              <w:spacing w:before="0" w:after="283"/>
              <w:jc w:val="right"/>
              <w:rPr/>
            </w:pPr>
            <w:r>
              <w:rPr/>
              <w:t>80,385</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271" w:type="dxa"/>
            <w:tcBorders/>
            <w:vAlign w:val="center"/>
          </w:tcPr>
          <w:p>
            <w:pPr>
              <w:pStyle w:val="TableContents"/>
              <w:bidi w:val="0"/>
              <w:spacing w:before="0" w:after="283"/>
              <w:jc w:val="right"/>
              <w:rPr/>
            </w:pPr>
            <w:r>
              <w:rPr/>
              <w:t> </w:t>
            </w:r>
          </w:p>
        </w:tc>
        <w:tc>
          <w:tcPr>
            <w:tcW w:w="1063" w:type="dxa"/>
            <w:tcBorders/>
            <w:vAlign w:val="center"/>
          </w:tcPr>
          <w:p>
            <w:pPr>
              <w:pStyle w:val="TableContents"/>
              <w:bidi w:val="0"/>
              <w:spacing w:before="0" w:after="283"/>
              <w:jc w:val="right"/>
              <w:rPr/>
            </w:pPr>
            <w:r>
              <w:rPr/>
              <w:t>78,189</w:t>
            </w:r>
          </w:p>
        </w:tc>
        <w:tc>
          <w:tcPr>
            <w:tcW w:w="271" w:type="dxa"/>
            <w:tcBorders/>
            <w:vAlign w:val="center"/>
          </w:tcPr>
          <w:p>
            <w:pPr>
              <w:pStyle w:val="TableContents"/>
              <w:bidi w:val="0"/>
              <w:spacing w:before="0" w:after="283"/>
              <w:jc w:val="left"/>
              <w:rPr/>
            </w:pPr>
            <w:r>
              <w:rPr/>
              <w:t> </w:t>
            </w:r>
          </w:p>
        </w:tc>
      </w:tr>
      <w:tr>
        <w:trPr/>
        <w:tc>
          <w:tcPr>
            <w:tcW w:w="6286" w:type="dxa"/>
            <w:tcBorders/>
            <w:vAlign w:val="center"/>
          </w:tcPr>
          <w:p>
            <w:pPr>
              <w:pStyle w:val="TableContents"/>
              <w:bidi w:val="0"/>
              <w:spacing w:before="0" w:after="283"/>
              <w:jc w:val="left"/>
              <w:rPr/>
            </w:pPr>
            <w:r>
              <w:rPr/>
              <w:t>Deferred charges and other assets, net</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right"/>
              <w:rPr/>
            </w:pPr>
            <w:r>
              <w:rPr/>
              <w:t> </w:t>
            </w:r>
          </w:p>
        </w:tc>
        <w:tc>
          <w:tcPr>
            <w:tcW w:w="1066" w:type="dxa"/>
            <w:tcBorders/>
            <w:vAlign w:val="center"/>
          </w:tcPr>
          <w:p>
            <w:pPr>
              <w:pStyle w:val="TableContents"/>
              <w:bidi w:val="0"/>
              <w:spacing w:before="0" w:after="283"/>
              <w:jc w:val="right"/>
              <w:rPr/>
            </w:pPr>
            <w:r>
              <w:rPr/>
              <w:t>10,671</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271" w:type="dxa"/>
            <w:tcBorders/>
            <w:vAlign w:val="center"/>
          </w:tcPr>
          <w:p>
            <w:pPr>
              <w:pStyle w:val="TableContents"/>
              <w:bidi w:val="0"/>
              <w:spacing w:before="0" w:after="283"/>
              <w:jc w:val="right"/>
              <w:rPr/>
            </w:pPr>
            <w:r>
              <w:rPr/>
              <w:t> </w:t>
            </w:r>
          </w:p>
        </w:tc>
        <w:tc>
          <w:tcPr>
            <w:tcW w:w="1063" w:type="dxa"/>
            <w:tcBorders/>
            <w:vAlign w:val="center"/>
          </w:tcPr>
          <w:p>
            <w:pPr>
              <w:pStyle w:val="TableContents"/>
              <w:bidi w:val="0"/>
              <w:spacing w:before="0" w:after="283"/>
              <w:jc w:val="right"/>
              <w:rPr/>
            </w:pPr>
            <w:r>
              <w:rPr/>
              <w:t>11,500</w:t>
            </w:r>
          </w:p>
        </w:tc>
        <w:tc>
          <w:tcPr>
            <w:tcW w:w="271" w:type="dxa"/>
            <w:tcBorders/>
            <w:vAlign w:val="center"/>
          </w:tcPr>
          <w:p>
            <w:pPr>
              <w:pStyle w:val="TableContents"/>
              <w:bidi w:val="0"/>
              <w:spacing w:before="0" w:after="283"/>
              <w:jc w:val="left"/>
              <w:rPr/>
            </w:pPr>
            <w:r>
              <w:rPr/>
              <w:t> </w:t>
            </w:r>
          </w:p>
        </w:tc>
      </w:tr>
      <w:tr>
        <w:trPr/>
        <w:tc>
          <w:tcPr>
            <w:tcW w:w="6286" w:type="dxa"/>
            <w:tcBorders/>
            <w:tcMar>
              <w:top w:w="0" w:type="dxa"/>
              <w:left w:w="0" w:type="dxa"/>
              <w:bottom w:w="0" w:type="dxa"/>
              <w:right w:w="0" w:type="dxa"/>
            </w:tcMar>
            <w:vAlign w:val="center"/>
          </w:tcPr>
          <w:p>
            <w:pPr>
              <w:pStyle w:val="TableContents"/>
              <w:bidi w:val="0"/>
              <w:spacing w:before="0" w:after="283"/>
              <w:jc w:val="left"/>
              <w:rPr/>
            </w:pPr>
            <w:r>
              <w:rPr/>
              <w:t>Total assets</w:t>
            </w:r>
          </w:p>
        </w:tc>
        <w:tc>
          <w:tcPr>
            <w:tcW w:w="146" w:type="dxa"/>
            <w:tcBorders/>
            <w:vAlign w:val="center"/>
          </w:tcPr>
          <w:p>
            <w:pPr>
              <w:pStyle w:val="TableContents"/>
              <w:bidi w:val="0"/>
              <w:spacing w:before="0" w:after="283"/>
              <w:jc w:val="left"/>
              <w:rPr/>
            </w:pPr>
            <w:r>
              <w:rPr/>
              <w:t> </w:t>
            </w:r>
          </w:p>
        </w:tc>
        <w:tc>
          <w:tcPr>
            <w:tcW w:w="226" w:type="dxa"/>
            <w:tcBorders>
              <w:top w:val="single" w:sz="8" w:space="0" w:color="000000"/>
              <w:bottom w:val="double" w:sz="8" w:space="0" w:color="000000"/>
            </w:tcBorders>
            <w:tcMar>
              <w:left w:w="0" w:type="dxa"/>
              <w:right w:w="0" w:type="dxa"/>
            </w:tcMar>
            <w:vAlign w:val="center"/>
          </w:tcPr>
          <w:p>
            <w:pPr>
              <w:pStyle w:val="TableContents"/>
              <w:bidi w:val="0"/>
              <w:spacing w:before="0" w:after="283"/>
              <w:jc w:val="right"/>
              <w:rPr/>
            </w:pPr>
            <w:r>
              <w:rPr/>
              <w:t>$</w:t>
            </w:r>
          </w:p>
        </w:tc>
        <w:tc>
          <w:tcPr>
            <w:tcW w:w="1066" w:type="dxa"/>
            <w:tcBorders>
              <w:top w:val="single" w:sz="8" w:space="0" w:color="000000"/>
              <w:bottom w:val="double" w:sz="8" w:space="0" w:color="000000"/>
            </w:tcBorders>
            <w:tcMar>
              <w:left w:w="0" w:type="dxa"/>
              <w:right w:w="0" w:type="dxa"/>
            </w:tcMar>
            <w:vAlign w:val="center"/>
          </w:tcPr>
          <w:p>
            <w:pPr>
              <w:pStyle w:val="TableContents"/>
              <w:bidi w:val="0"/>
              <w:spacing w:before="0" w:after="283"/>
              <w:jc w:val="right"/>
              <w:rPr/>
            </w:pPr>
            <w:r>
              <w:rPr/>
              <w:t>1,010,088</w:t>
            </w:r>
          </w:p>
        </w:tc>
        <w:tc>
          <w:tcPr>
            <w:tcW w:w="181" w:type="dxa"/>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271" w:type="dxa"/>
            <w:tcBorders>
              <w:top w:val="single" w:sz="8" w:space="0" w:color="000000"/>
              <w:bottom w:val="double" w:sz="8" w:space="0" w:color="000000"/>
            </w:tcBorders>
            <w:tcMar>
              <w:left w:w="0" w:type="dxa"/>
              <w:right w:w="0" w:type="dxa"/>
            </w:tcMar>
            <w:vAlign w:val="center"/>
          </w:tcPr>
          <w:p>
            <w:pPr>
              <w:pStyle w:val="TableContents"/>
              <w:bidi w:val="0"/>
              <w:spacing w:before="0" w:after="283"/>
              <w:jc w:val="right"/>
              <w:rPr/>
            </w:pPr>
            <w:r>
              <w:rPr/>
              <w:t>$</w:t>
            </w:r>
          </w:p>
        </w:tc>
        <w:tc>
          <w:tcPr>
            <w:tcW w:w="1063" w:type="dxa"/>
            <w:tcBorders>
              <w:top w:val="single" w:sz="8" w:space="0" w:color="000000"/>
              <w:bottom w:val="double" w:sz="8" w:space="0" w:color="000000"/>
            </w:tcBorders>
            <w:tcMar>
              <w:left w:w="0" w:type="dxa"/>
              <w:right w:w="0" w:type="dxa"/>
            </w:tcMar>
            <w:vAlign w:val="center"/>
          </w:tcPr>
          <w:p>
            <w:pPr>
              <w:pStyle w:val="TableContents"/>
              <w:bidi w:val="0"/>
              <w:spacing w:before="0" w:after="283"/>
              <w:jc w:val="right"/>
              <w:rPr/>
            </w:pPr>
            <w:r>
              <w:rPr/>
              <w:t>937,331</w:t>
            </w:r>
          </w:p>
        </w:tc>
        <w:tc>
          <w:tcPr>
            <w:tcW w:w="271" w:type="dxa"/>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pPr>
            <w:r>
              <w:rPr/>
              <w:t> </w:t>
            </w:r>
          </w:p>
        </w:tc>
      </w:tr>
      <w:tr>
        <w:trPr/>
        <w:tc>
          <w:tcPr>
            <w:tcW w:w="6286" w:type="dxa"/>
            <w:tcBorders/>
            <w:vAlign w:val="center"/>
          </w:tcPr>
          <w:p>
            <w:pPr>
              <w:pStyle w:val="TableContents"/>
              <w:bidi w:val="0"/>
              <w:spacing w:before="0" w:after="283"/>
              <w:jc w:val="left"/>
              <w:rPr/>
            </w:pPr>
            <w:r>
              <w:rPr>
                <w:rStyle w:val="StrongEmphasis"/>
              </w:rPr>
              <w:t>LIABILITIES AND PARTNERS' CAPITAL</w:t>
            </w:r>
          </w:p>
        </w:tc>
        <w:tc>
          <w:tcPr>
            <w:tcW w:w="146" w:type="dxa"/>
            <w:tcBorders/>
            <w:vAlign w:val="center"/>
          </w:tcPr>
          <w:p>
            <w:pPr>
              <w:pStyle w:val="TableContents"/>
              <w:bidi w:val="0"/>
              <w:spacing w:before="0" w:after="283"/>
              <w:jc w:val="left"/>
              <w:rPr/>
            </w:pPr>
            <w:r>
              <w:rPr/>
              <w:t> </w:t>
            </w:r>
          </w:p>
        </w:tc>
        <w:tc>
          <w:tcPr>
            <w:tcW w:w="1473" w:type="dxa"/>
            <w:gridSpan w:val="3"/>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right"/>
              <w:rPr/>
            </w:pPr>
            <w:r>
              <w:rPr/>
              <w:t> </w:t>
            </w:r>
          </w:p>
        </w:tc>
        <w:tc>
          <w:tcPr>
            <w:tcW w:w="1605" w:type="dxa"/>
            <w:gridSpan w:val="3"/>
            <w:tcBorders/>
            <w:vAlign w:val="center"/>
          </w:tcPr>
          <w:p>
            <w:pPr>
              <w:pStyle w:val="TableContents"/>
              <w:bidi w:val="0"/>
              <w:spacing w:before="0" w:after="283"/>
              <w:jc w:val="right"/>
              <w:rPr/>
            </w:pPr>
            <w:r>
              <w:rPr/>
              <w:t> </w:t>
            </w:r>
          </w:p>
        </w:tc>
      </w:tr>
      <w:tr>
        <w:trPr/>
        <w:tc>
          <w:tcPr>
            <w:tcW w:w="6286" w:type="dxa"/>
            <w:tcBorders/>
            <w:vAlign w:val="center"/>
          </w:tcPr>
          <w:p>
            <w:pPr>
              <w:pStyle w:val="TableContents"/>
              <w:bidi w:val="0"/>
              <w:spacing w:before="0" w:after="283"/>
              <w:jc w:val="left"/>
              <w:rPr/>
            </w:pPr>
            <w:r>
              <w:rPr>
                <w:rStyle w:val="StrongEmphasis"/>
              </w:rPr>
              <w:t>Current liabilities</w:t>
            </w:r>
          </w:p>
        </w:tc>
        <w:tc>
          <w:tcPr>
            <w:tcW w:w="146" w:type="dxa"/>
            <w:tcBorders/>
            <w:vAlign w:val="center"/>
          </w:tcPr>
          <w:p>
            <w:pPr>
              <w:pStyle w:val="TableContents"/>
              <w:bidi w:val="0"/>
              <w:spacing w:before="0" w:after="283"/>
              <w:jc w:val="left"/>
              <w:rPr/>
            </w:pPr>
            <w:r>
              <w:rPr/>
              <w:t> </w:t>
            </w:r>
          </w:p>
        </w:tc>
        <w:tc>
          <w:tcPr>
            <w:tcW w:w="1473" w:type="dxa"/>
            <w:gridSpan w:val="3"/>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right"/>
              <w:rPr/>
            </w:pPr>
            <w:r>
              <w:rPr/>
              <w:t> </w:t>
            </w:r>
          </w:p>
        </w:tc>
        <w:tc>
          <w:tcPr>
            <w:tcW w:w="1605" w:type="dxa"/>
            <w:gridSpan w:val="3"/>
            <w:tcBorders/>
            <w:vAlign w:val="center"/>
          </w:tcPr>
          <w:p>
            <w:pPr>
              <w:pStyle w:val="TableContents"/>
              <w:bidi w:val="0"/>
              <w:spacing w:before="0" w:after="283"/>
              <w:jc w:val="right"/>
              <w:rPr/>
            </w:pPr>
            <w:r>
              <w:rPr/>
              <w:t> </w:t>
            </w:r>
          </w:p>
        </w:tc>
      </w:tr>
      <w:tr>
        <w:trPr/>
        <w:tc>
          <w:tcPr>
            <w:tcW w:w="6286" w:type="dxa"/>
            <w:tcBorders/>
            <w:tcMar>
              <w:top w:w="0" w:type="dxa"/>
              <w:left w:w="0" w:type="dxa"/>
              <w:bottom w:w="0" w:type="dxa"/>
              <w:right w:w="0" w:type="dxa"/>
            </w:tcMar>
            <w:vAlign w:val="center"/>
          </w:tcPr>
          <w:p>
            <w:pPr>
              <w:pStyle w:val="TableContents"/>
              <w:bidi w:val="0"/>
              <w:spacing w:before="0" w:after="283"/>
              <w:jc w:val="left"/>
              <w:rPr/>
            </w:pPr>
            <w:r>
              <w:rPr/>
              <w:t>Accounts payable</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right"/>
              <w:rPr/>
            </w:pPr>
            <w:r>
              <w:rPr/>
              <w:t>$</w:t>
            </w:r>
          </w:p>
        </w:tc>
        <w:tc>
          <w:tcPr>
            <w:tcW w:w="1066" w:type="dxa"/>
            <w:tcBorders/>
            <w:vAlign w:val="center"/>
          </w:tcPr>
          <w:p>
            <w:pPr>
              <w:pStyle w:val="TableContents"/>
              <w:bidi w:val="0"/>
              <w:spacing w:before="0" w:after="283"/>
              <w:jc w:val="right"/>
              <w:rPr/>
            </w:pPr>
            <w:r>
              <w:rPr/>
              <w:t>35,903</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271" w:type="dxa"/>
            <w:tcBorders/>
            <w:vAlign w:val="center"/>
          </w:tcPr>
          <w:p>
            <w:pPr>
              <w:pStyle w:val="TableContents"/>
              <w:bidi w:val="0"/>
              <w:spacing w:before="0" w:after="283"/>
              <w:jc w:val="right"/>
              <w:rPr/>
            </w:pPr>
            <w:r>
              <w:rPr/>
              <w:t>$</w:t>
            </w:r>
          </w:p>
        </w:tc>
        <w:tc>
          <w:tcPr>
            <w:tcW w:w="1063" w:type="dxa"/>
            <w:tcBorders/>
            <w:vAlign w:val="center"/>
          </w:tcPr>
          <w:p>
            <w:pPr>
              <w:pStyle w:val="TableContents"/>
              <w:bidi w:val="0"/>
              <w:spacing w:before="0" w:after="283"/>
              <w:jc w:val="right"/>
              <w:rPr/>
            </w:pPr>
            <w:r>
              <w:rPr/>
              <w:t>33,667</w:t>
            </w:r>
          </w:p>
        </w:tc>
        <w:tc>
          <w:tcPr>
            <w:tcW w:w="271" w:type="dxa"/>
            <w:tcBorders/>
            <w:vAlign w:val="center"/>
          </w:tcPr>
          <w:p>
            <w:pPr>
              <w:pStyle w:val="TableContents"/>
              <w:bidi w:val="0"/>
              <w:spacing w:before="0" w:after="283"/>
              <w:jc w:val="left"/>
              <w:rPr/>
            </w:pPr>
            <w:r>
              <w:rPr/>
              <w:t> </w:t>
            </w:r>
          </w:p>
        </w:tc>
      </w:tr>
      <w:tr>
        <w:trPr/>
        <w:tc>
          <w:tcPr>
            <w:tcW w:w="6286" w:type="dxa"/>
            <w:tcBorders/>
            <w:tcMar>
              <w:top w:w="0" w:type="dxa"/>
              <w:left w:w="0" w:type="dxa"/>
              <w:bottom w:w="0" w:type="dxa"/>
              <w:right w:w="0" w:type="dxa"/>
            </w:tcMar>
            <w:vAlign w:val="center"/>
          </w:tcPr>
          <w:p>
            <w:pPr>
              <w:pStyle w:val="TableContents"/>
              <w:bidi w:val="0"/>
              <w:spacing w:before="0" w:after="283"/>
              <w:jc w:val="left"/>
              <w:rPr/>
            </w:pPr>
            <w:r>
              <w:rPr/>
              <w:t>Fair liability value of derivative instruments</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right"/>
              <w:rPr/>
            </w:pPr>
            <w:r>
              <w:rPr/>
              <w:t> </w:t>
            </w:r>
          </w:p>
        </w:tc>
        <w:tc>
          <w:tcPr>
            <w:tcW w:w="1066" w:type="dxa"/>
            <w:tcBorders/>
            <w:vAlign w:val="center"/>
          </w:tcPr>
          <w:p>
            <w:pPr>
              <w:pStyle w:val="TableContents"/>
              <w:bidi w:val="0"/>
              <w:spacing w:before="0" w:after="283"/>
              <w:jc w:val="right"/>
              <w:rPr/>
            </w:pPr>
            <w:r>
              <w:rPr/>
              <w:t>—</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271" w:type="dxa"/>
            <w:tcBorders/>
            <w:vAlign w:val="center"/>
          </w:tcPr>
          <w:p>
            <w:pPr>
              <w:pStyle w:val="TableContents"/>
              <w:bidi w:val="0"/>
              <w:spacing w:before="0" w:after="283"/>
              <w:jc w:val="right"/>
              <w:rPr/>
            </w:pPr>
            <w:r>
              <w:rPr/>
              <w:t> </w:t>
            </w:r>
          </w:p>
        </w:tc>
        <w:tc>
          <w:tcPr>
            <w:tcW w:w="1063" w:type="dxa"/>
            <w:tcBorders/>
            <w:vAlign w:val="center"/>
          </w:tcPr>
          <w:p>
            <w:pPr>
              <w:pStyle w:val="TableContents"/>
              <w:bidi w:val="0"/>
              <w:spacing w:before="0" w:after="283"/>
              <w:jc w:val="right"/>
              <w:rPr/>
            </w:pPr>
            <w:r>
              <w:rPr/>
              <w:t>1,398</w:t>
            </w:r>
          </w:p>
        </w:tc>
        <w:tc>
          <w:tcPr>
            <w:tcW w:w="271" w:type="dxa"/>
            <w:tcBorders/>
            <w:vAlign w:val="center"/>
          </w:tcPr>
          <w:p>
            <w:pPr>
              <w:pStyle w:val="TableContents"/>
              <w:bidi w:val="0"/>
              <w:spacing w:before="0" w:after="283"/>
              <w:jc w:val="left"/>
              <w:rPr/>
            </w:pPr>
            <w:r>
              <w:rPr/>
              <w:t> </w:t>
            </w:r>
          </w:p>
        </w:tc>
      </w:tr>
      <w:tr>
        <w:trPr/>
        <w:tc>
          <w:tcPr>
            <w:tcW w:w="6286" w:type="dxa"/>
            <w:tcBorders/>
            <w:tcMar>
              <w:top w:w="0" w:type="dxa"/>
              <w:left w:w="0" w:type="dxa"/>
              <w:bottom w:w="0" w:type="dxa"/>
              <w:right w:w="0" w:type="dxa"/>
            </w:tcMar>
            <w:vAlign w:val="center"/>
          </w:tcPr>
          <w:p>
            <w:pPr>
              <w:pStyle w:val="TableContents"/>
              <w:bidi w:val="0"/>
              <w:spacing w:before="0" w:after="283"/>
              <w:jc w:val="left"/>
              <w:rPr/>
            </w:pPr>
            <w:r>
              <w:rPr/>
              <w:t>Current maturities of long-term debt</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right"/>
              <w:rPr/>
            </w:pPr>
            <w:r>
              <w:rPr/>
              <w:t> </w:t>
            </w:r>
          </w:p>
        </w:tc>
        <w:tc>
          <w:tcPr>
            <w:tcW w:w="1066" w:type="dxa"/>
            <w:tcBorders/>
            <w:vAlign w:val="center"/>
          </w:tcPr>
          <w:p>
            <w:pPr>
              <w:pStyle w:val="TableContents"/>
              <w:bidi w:val="0"/>
              <w:spacing w:before="0" w:after="283"/>
              <w:jc w:val="right"/>
              <w:rPr/>
            </w:pPr>
            <w:r>
              <w:rPr/>
              <w:t>21,000</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271" w:type="dxa"/>
            <w:tcBorders/>
            <w:vAlign w:val="center"/>
          </w:tcPr>
          <w:p>
            <w:pPr>
              <w:pStyle w:val="TableContents"/>
              <w:bidi w:val="0"/>
              <w:spacing w:before="0" w:after="283"/>
              <w:jc w:val="right"/>
              <w:rPr/>
            </w:pPr>
            <w:r>
              <w:rPr/>
              <w:t> </w:t>
            </w:r>
          </w:p>
        </w:tc>
        <w:tc>
          <w:tcPr>
            <w:tcW w:w="1063" w:type="dxa"/>
            <w:tcBorders/>
            <w:vAlign w:val="center"/>
          </w:tcPr>
          <w:p>
            <w:pPr>
              <w:pStyle w:val="TableContents"/>
              <w:bidi w:val="0"/>
              <w:spacing w:before="0" w:after="283"/>
              <w:jc w:val="right"/>
              <w:rPr/>
            </w:pPr>
            <w:r>
              <w:rPr/>
              <w:t>21,000</w:t>
            </w:r>
          </w:p>
        </w:tc>
        <w:tc>
          <w:tcPr>
            <w:tcW w:w="271" w:type="dxa"/>
            <w:tcBorders/>
            <w:vAlign w:val="center"/>
          </w:tcPr>
          <w:p>
            <w:pPr>
              <w:pStyle w:val="TableContents"/>
              <w:bidi w:val="0"/>
              <w:spacing w:before="0" w:after="283"/>
              <w:jc w:val="left"/>
              <w:rPr/>
            </w:pPr>
            <w:r>
              <w:rPr/>
              <w:t> </w:t>
            </w:r>
          </w:p>
        </w:tc>
      </w:tr>
      <w:tr>
        <w:trPr/>
        <w:tc>
          <w:tcPr>
            <w:tcW w:w="6286" w:type="dxa"/>
            <w:tcBorders/>
            <w:tcMar>
              <w:top w:w="0" w:type="dxa"/>
              <w:left w:w="0" w:type="dxa"/>
              <w:bottom w:w="0" w:type="dxa"/>
              <w:right w:w="0" w:type="dxa"/>
            </w:tcMar>
            <w:vAlign w:val="center"/>
          </w:tcPr>
          <w:p>
            <w:pPr>
              <w:pStyle w:val="TableContents"/>
              <w:bidi w:val="0"/>
              <w:spacing w:before="0" w:after="283"/>
              <w:jc w:val="left"/>
              <w:rPr/>
            </w:pPr>
            <w:r>
              <w:rPr/>
              <w:t>Current portion of operating lease liabilities</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right"/>
              <w:rPr/>
            </w:pPr>
            <w:r>
              <w:rPr/>
              <w:t> </w:t>
            </w:r>
          </w:p>
        </w:tc>
        <w:tc>
          <w:tcPr>
            <w:tcW w:w="1066" w:type="dxa"/>
            <w:tcBorders/>
            <w:vAlign w:val="center"/>
          </w:tcPr>
          <w:p>
            <w:pPr>
              <w:pStyle w:val="TableContents"/>
              <w:bidi w:val="0"/>
              <w:spacing w:before="0" w:after="283"/>
              <w:jc w:val="right"/>
              <w:rPr/>
            </w:pPr>
            <w:r>
              <w:rPr/>
              <w:t>20,252</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271" w:type="dxa"/>
            <w:tcBorders/>
            <w:vAlign w:val="center"/>
          </w:tcPr>
          <w:p>
            <w:pPr>
              <w:pStyle w:val="TableContents"/>
              <w:bidi w:val="0"/>
              <w:spacing w:before="0" w:after="283"/>
              <w:jc w:val="right"/>
              <w:rPr/>
            </w:pPr>
            <w:r>
              <w:rPr/>
              <w:t> </w:t>
            </w:r>
          </w:p>
        </w:tc>
        <w:tc>
          <w:tcPr>
            <w:tcW w:w="1063" w:type="dxa"/>
            <w:tcBorders/>
            <w:vAlign w:val="center"/>
          </w:tcPr>
          <w:p>
            <w:pPr>
              <w:pStyle w:val="TableContents"/>
              <w:bidi w:val="0"/>
              <w:spacing w:before="0" w:after="283"/>
              <w:jc w:val="right"/>
              <w:rPr/>
            </w:pPr>
            <w:r>
              <w:rPr/>
              <w:t>19,934</w:t>
            </w:r>
          </w:p>
        </w:tc>
        <w:tc>
          <w:tcPr>
            <w:tcW w:w="271" w:type="dxa"/>
            <w:tcBorders/>
            <w:vAlign w:val="center"/>
          </w:tcPr>
          <w:p>
            <w:pPr>
              <w:pStyle w:val="TableContents"/>
              <w:bidi w:val="0"/>
              <w:spacing w:before="0" w:after="283"/>
              <w:jc w:val="left"/>
              <w:rPr/>
            </w:pPr>
            <w:r>
              <w:rPr/>
              <w:t> </w:t>
            </w:r>
          </w:p>
        </w:tc>
      </w:tr>
      <w:tr>
        <w:trPr/>
        <w:tc>
          <w:tcPr>
            <w:tcW w:w="6286" w:type="dxa"/>
            <w:tcBorders/>
            <w:tcMar>
              <w:top w:w="0" w:type="dxa"/>
              <w:left w:w="0" w:type="dxa"/>
              <w:bottom w:w="0" w:type="dxa"/>
              <w:right w:w="0" w:type="dxa"/>
            </w:tcMar>
            <w:vAlign w:val="center"/>
          </w:tcPr>
          <w:p>
            <w:pPr>
              <w:pStyle w:val="TableContents"/>
              <w:bidi w:val="0"/>
              <w:spacing w:before="0" w:after="283"/>
              <w:jc w:val="left"/>
              <w:rPr/>
            </w:pPr>
            <w:r>
              <w:rPr/>
              <w:t>Accrued expenses and other current liabilities</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right"/>
              <w:rPr/>
            </w:pPr>
            <w:r>
              <w:rPr/>
              <w:t> </w:t>
            </w:r>
          </w:p>
        </w:tc>
        <w:tc>
          <w:tcPr>
            <w:tcW w:w="1066" w:type="dxa"/>
            <w:tcBorders/>
            <w:vAlign w:val="center"/>
          </w:tcPr>
          <w:p>
            <w:pPr>
              <w:pStyle w:val="TableContents"/>
              <w:bidi w:val="0"/>
              <w:spacing w:before="0" w:after="283"/>
              <w:jc w:val="right"/>
              <w:rPr/>
            </w:pPr>
            <w:r>
              <w:rPr/>
              <w:t>151,421</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271" w:type="dxa"/>
            <w:tcBorders/>
            <w:vAlign w:val="center"/>
          </w:tcPr>
          <w:p>
            <w:pPr>
              <w:pStyle w:val="TableContents"/>
              <w:bidi w:val="0"/>
              <w:spacing w:before="0" w:after="283"/>
              <w:jc w:val="right"/>
              <w:rPr/>
            </w:pPr>
            <w:r>
              <w:rPr/>
              <w:t> </w:t>
            </w:r>
          </w:p>
        </w:tc>
        <w:tc>
          <w:tcPr>
            <w:tcW w:w="1063" w:type="dxa"/>
            <w:tcBorders/>
            <w:vAlign w:val="center"/>
          </w:tcPr>
          <w:p>
            <w:pPr>
              <w:pStyle w:val="TableContents"/>
              <w:bidi w:val="0"/>
              <w:spacing w:before="0" w:after="283"/>
              <w:jc w:val="right"/>
              <w:rPr/>
            </w:pPr>
            <w:r>
              <w:rPr/>
              <w:t>119,497</w:t>
            </w:r>
          </w:p>
        </w:tc>
        <w:tc>
          <w:tcPr>
            <w:tcW w:w="271" w:type="dxa"/>
            <w:tcBorders/>
            <w:vAlign w:val="center"/>
          </w:tcPr>
          <w:p>
            <w:pPr>
              <w:pStyle w:val="TableContents"/>
              <w:bidi w:val="0"/>
              <w:spacing w:before="0" w:after="283"/>
              <w:jc w:val="left"/>
              <w:rPr/>
            </w:pPr>
            <w:r>
              <w:rPr/>
              <w:t> </w:t>
            </w:r>
          </w:p>
        </w:tc>
      </w:tr>
      <w:tr>
        <w:trPr/>
        <w:tc>
          <w:tcPr>
            <w:tcW w:w="6286" w:type="dxa"/>
            <w:tcBorders/>
            <w:tcMar>
              <w:top w:w="0" w:type="dxa"/>
              <w:left w:w="0" w:type="dxa"/>
              <w:bottom w:w="0" w:type="dxa"/>
              <w:right w:w="0" w:type="dxa"/>
            </w:tcMar>
            <w:vAlign w:val="center"/>
          </w:tcPr>
          <w:p>
            <w:pPr>
              <w:pStyle w:val="TableContents"/>
              <w:bidi w:val="0"/>
              <w:spacing w:before="0" w:after="283"/>
              <w:jc w:val="left"/>
              <w:rPr/>
            </w:pPr>
            <w:r>
              <w:rPr/>
              <w:t>Unearned service contract revenue</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right"/>
              <w:rPr/>
            </w:pPr>
            <w:r>
              <w:rPr/>
              <w:t> </w:t>
            </w:r>
          </w:p>
        </w:tc>
        <w:tc>
          <w:tcPr>
            <w:tcW w:w="1066" w:type="dxa"/>
            <w:tcBorders/>
            <w:vAlign w:val="center"/>
          </w:tcPr>
          <w:p>
            <w:pPr>
              <w:pStyle w:val="TableContents"/>
              <w:bidi w:val="0"/>
              <w:spacing w:before="0" w:after="283"/>
              <w:jc w:val="right"/>
              <w:rPr/>
            </w:pPr>
            <w:r>
              <w:rPr/>
              <w:t>68,028</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271" w:type="dxa"/>
            <w:tcBorders/>
            <w:vAlign w:val="center"/>
          </w:tcPr>
          <w:p>
            <w:pPr>
              <w:pStyle w:val="TableContents"/>
              <w:bidi w:val="0"/>
              <w:spacing w:before="0" w:after="283"/>
              <w:jc w:val="right"/>
              <w:rPr/>
            </w:pPr>
            <w:r>
              <w:rPr/>
              <w:t> </w:t>
            </w:r>
          </w:p>
        </w:tc>
        <w:tc>
          <w:tcPr>
            <w:tcW w:w="1063" w:type="dxa"/>
            <w:tcBorders/>
            <w:vAlign w:val="center"/>
          </w:tcPr>
          <w:p>
            <w:pPr>
              <w:pStyle w:val="TableContents"/>
              <w:bidi w:val="0"/>
              <w:spacing w:before="0" w:after="283"/>
              <w:jc w:val="right"/>
              <w:rPr/>
            </w:pPr>
            <w:r>
              <w:rPr/>
              <w:t>66,927</w:t>
            </w:r>
          </w:p>
        </w:tc>
        <w:tc>
          <w:tcPr>
            <w:tcW w:w="271" w:type="dxa"/>
            <w:tcBorders/>
            <w:vAlign w:val="center"/>
          </w:tcPr>
          <w:p>
            <w:pPr>
              <w:pStyle w:val="TableContents"/>
              <w:bidi w:val="0"/>
              <w:spacing w:before="0" w:after="283"/>
              <w:jc w:val="left"/>
              <w:rPr/>
            </w:pPr>
            <w:r>
              <w:rPr/>
              <w:t> </w:t>
            </w:r>
          </w:p>
        </w:tc>
      </w:tr>
      <w:tr>
        <w:trPr/>
        <w:tc>
          <w:tcPr>
            <w:tcW w:w="6286" w:type="dxa"/>
            <w:tcBorders/>
            <w:tcMar>
              <w:top w:w="0" w:type="dxa"/>
              <w:left w:w="0" w:type="dxa"/>
              <w:bottom w:w="0" w:type="dxa"/>
              <w:right w:w="0" w:type="dxa"/>
            </w:tcMar>
            <w:vAlign w:val="center"/>
          </w:tcPr>
          <w:p>
            <w:pPr>
              <w:pStyle w:val="TableContents"/>
              <w:bidi w:val="0"/>
              <w:spacing w:before="0" w:after="283"/>
              <w:jc w:val="left"/>
              <w:rPr/>
            </w:pPr>
            <w:r>
              <w:rPr/>
              <w:t>Customer credit balances</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right"/>
              <w:rPr/>
            </w:pPr>
            <w:r>
              <w:rPr/>
              <w:t> </w:t>
            </w:r>
          </w:p>
        </w:tc>
        <w:tc>
          <w:tcPr>
            <w:tcW w:w="1066" w:type="dxa"/>
            <w:tcBorders/>
            <w:vAlign w:val="center"/>
          </w:tcPr>
          <w:p>
            <w:pPr>
              <w:pStyle w:val="TableContents"/>
              <w:bidi w:val="0"/>
              <w:spacing w:before="0" w:after="283"/>
              <w:jc w:val="right"/>
              <w:rPr/>
            </w:pPr>
            <w:r>
              <w:rPr/>
              <w:t>39,465</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271" w:type="dxa"/>
            <w:tcBorders/>
            <w:vAlign w:val="center"/>
          </w:tcPr>
          <w:p>
            <w:pPr>
              <w:pStyle w:val="TableContents"/>
              <w:bidi w:val="0"/>
              <w:spacing w:before="0" w:after="283"/>
              <w:jc w:val="right"/>
              <w:rPr/>
            </w:pPr>
            <w:r>
              <w:rPr/>
              <w:t> </w:t>
            </w:r>
          </w:p>
        </w:tc>
        <w:tc>
          <w:tcPr>
            <w:tcW w:w="1063" w:type="dxa"/>
            <w:tcBorders/>
            <w:vAlign w:val="center"/>
          </w:tcPr>
          <w:p>
            <w:pPr>
              <w:pStyle w:val="TableContents"/>
              <w:bidi w:val="0"/>
              <w:spacing w:before="0" w:after="283"/>
              <w:jc w:val="right"/>
              <w:rPr/>
            </w:pPr>
            <w:r>
              <w:rPr/>
              <w:t>86,810</w:t>
            </w:r>
          </w:p>
        </w:tc>
        <w:tc>
          <w:tcPr>
            <w:tcW w:w="271" w:type="dxa"/>
            <w:tcBorders/>
            <w:vAlign w:val="center"/>
          </w:tcPr>
          <w:p>
            <w:pPr>
              <w:pStyle w:val="TableContents"/>
              <w:bidi w:val="0"/>
              <w:spacing w:before="0" w:after="283"/>
              <w:jc w:val="left"/>
              <w:rPr/>
            </w:pPr>
            <w:r>
              <w:rPr/>
              <w:t> </w:t>
            </w:r>
          </w:p>
        </w:tc>
      </w:tr>
      <w:tr>
        <w:trPr/>
        <w:tc>
          <w:tcPr>
            <w:tcW w:w="6286" w:type="dxa"/>
            <w:tcBorders/>
            <w:tcMar>
              <w:top w:w="0" w:type="dxa"/>
              <w:left w:w="0" w:type="dxa"/>
              <w:bottom w:w="0" w:type="dxa"/>
              <w:right w:w="0" w:type="dxa"/>
            </w:tcMar>
            <w:vAlign w:val="center"/>
          </w:tcPr>
          <w:p>
            <w:pPr>
              <w:pStyle w:val="TableContents"/>
              <w:bidi w:val="0"/>
              <w:spacing w:before="0" w:after="283"/>
              <w:jc w:val="left"/>
              <w:rPr/>
            </w:pPr>
            <w:r>
              <w:rPr/>
              <w:t>Total current liabilities</w:t>
            </w:r>
          </w:p>
        </w:tc>
        <w:tc>
          <w:tcPr>
            <w:tcW w:w="146" w:type="dxa"/>
            <w:tcBorders/>
            <w:vAlign w:val="center"/>
          </w:tcPr>
          <w:p>
            <w:pPr>
              <w:pStyle w:val="TableContents"/>
              <w:bidi w:val="0"/>
              <w:spacing w:before="0" w:after="283"/>
              <w:jc w:val="left"/>
              <w:rPr/>
            </w:pPr>
            <w:r>
              <w:rPr/>
              <w:t> </w:t>
            </w:r>
          </w:p>
        </w:tc>
        <w:tc>
          <w:tcPr>
            <w:tcW w:w="226"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 </w:t>
            </w:r>
          </w:p>
        </w:tc>
        <w:tc>
          <w:tcPr>
            <w:tcW w:w="1066"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336,069</w:t>
            </w:r>
          </w:p>
        </w:tc>
        <w:tc>
          <w:tcPr>
            <w:tcW w:w="181"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271"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 </w:t>
            </w:r>
          </w:p>
        </w:tc>
        <w:tc>
          <w:tcPr>
            <w:tcW w:w="1063"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349,233</w:t>
            </w:r>
          </w:p>
        </w:tc>
        <w:tc>
          <w:tcPr>
            <w:tcW w:w="271"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pPr>
            <w:r>
              <w:rPr/>
              <w:t> </w:t>
            </w:r>
          </w:p>
        </w:tc>
      </w:tr>
      <w:tr>
        <w:trPr/>
        <w:tc>
          <w:tcPr>
            <w:tcW w:w="6286" w:type="dxa"/>
            <w:tcBorders/>
            <w:vAlign w:val="center"/>
          </w:tcPr>
          <w:p>
            <w:pPr>
              <w:pStyle w:val="TableContents"/>
              <w:bidi w:val="0"/>
              <w:spacing w:before="0" w:after="283"/>
              <w:jc w:val="left"/>
              <w:rPr/>
            </w:pPr>
            <w:r>
              <w:rPr/>
              <w:t>Long-term debt</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right"/>
              <w:rPr/>
            </w:pPr>
            <w:r>
              <w:rPr/>
              <w:t> </w:t>
            </w:r>
          </w:p>
        </w:tc>
        <w:tc>
          <w:tcPr>
            <w:tcW w:w="1066" w:type="dxa"/>
            <w:tcBorders/>
            <w:vAlign w:val="center"/>
          </w:tcPr>
          <w:p>
            <w:pPr>
              <w:pStyle w:val="TableContents"/>
              <w:bidi w:val="0"/>
              <w:spacing w:before="0" w:after="283"/>
              <w:jc w:val="right"/>
              <w:rPr/>
            </w:pPr>
            <w:r>
              <w:rPr/>
              <w:t>151,569</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271" w:type="dxa"/>
            <w:tcBorders/>
            <w:vAlign w:val="center"/>
          </w:tcPr>
          <w:p>
            <w:pPr>
              <w:pStyle w:val="TableContents"/>
              <w:bidi w:val="0"/>
              <w:spacing w:before="0" w:after="283"/>
              <w:jc w:val="right"/>
              <w:rPr/>
            </w:pPr>
            <w:r>
              <w:rPr/>
              <w:t> </w:t>
            </w:r>
          </w:p>
        </w:tc>
        <w:tc>
          <w:tcPr>
            <w:tcW w:w="1063" w:type="dxa"/>
            <w:tcBorders/>
            <w:vAlign w:val="center"/>
          </w:tcPr>
          <w:p>
            <w:pPr>
              <w:pStyle w:val="TableContents"/>
              <w:bidi w:val="0"/>
              <w:spacing w:before="0" w:after="283"/>
              <w:jc w:val="right"/>
              <w:rPr/>
            </w:pPr>
            <w:r>
              <w:rPr/>
              <w:t>167,118</w:t>
            </w:r>
          </w:p>
        </w:tc>
        <w:tc>
          <w:tcPr>
            <w:tcW w:w="271" w:type="dxa"/>
            <w:tcBorders/>
            <w:vAlign w:val="center"/>
          </w:tcPr>
          <w:p>
            <w:pPr>
              <w:pStyle w:val="TableContents"/>
              <w:bidi w:val="0"/>
              <w:spacing w:before="0" w:after="283"/>
              <w:jc w:val="left"/>
              <w:rPr/>
            </w:pPr>
            <w:r>
              <w:rPr/>
              <w:t> </w:t>
            </w:r>
          </w:p>
        </w:tc>
      </w:tr>
      <w:tr>
        <w:trPr/>
        <w:tc>
          <w:tcPr>
            <w:tcW w:w="6286" w:type="dxa"/>
            <w:tcBorders/>
            <w:vAlign w:val="center"/>
          </w:tcPr>
          <w:p>
            <w:pPr>
              <w:pStyle w:val="TableContents"/>
              <w:bidi w:val="0"/>
              <w:spacing w:before="0" w:after="283"/>
              <w:jc w:val="left"/>
              <w:rPr/>
            </w:pPr>
            <w:r>
              <w:rPr/>
              <w:t>Long-term operating lease liabilities</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right"/>
              <w:rPr/>
            </w:pPr>
            <w:r>
              <w:rPr/>
              <w:t> </w:t>
            </w:r>
          </w:p>
        </w:tc>
        <w:tc>
          <w:tcPr>
            <w:tcW w:w="1066" w:type="dxa"/>
            <w:tcBorders/>
            <w:vAlign w:val="center"/>
          </w:tcPr>
          <w:p>
            <w:pPr>
              <w:pStyle w:val="TableContents"/>
              <w:bidi w:val="0"/>
              <w:spacing w:before="0" w:after="283"/>
              <w:jc w:val="right"/>
              <w:rPr/>
            </w:pPr>
            <w:r>
              <w:rPr/>
              <w:t>77,057</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271" w:type="dxa"/>
            <w:tcBorders/>
            <w:vAlign w:val="center"/>
          </w:tcPr>
          <w:p>
            <w:pPr>
              <w:pStyle w:val="TableContents"/>
              <w:bidi w:val="0"/>
              <w:spacing w:before="0" w:after="283"/>
              <w:jc w:val="right"/>
              <w:rPr/>
            </w:pPr>
            <w:r>
              <w:rPr/>
              <w:t> </w:t>
            </w:r>
          </w:p>
        </w:tc>
        <w:tc>
          <w:tcPr>
            <w:tcW w:w="1063" w:type="dxa"/>
            <w:tcBorders/>
            <w:vAlign w:val="center"/>
          </w:tcPr>
          <w:p>
            <w:pPr>
              <w:pStyle w:val="TableContents"/>
              <w:bidi w:val="0"/>
              <w:spacing w:before="0" w:after="283"/>
              <w:jc w:val="right"/>
              <w:rPr/>
            </w:pPr>
            <w:r>
              <w:rPr/>
              <w:t>77,206</w:t>
            </w:r>
          </w:p>
        </w:tc>
        <w:tc>
          <w:tcPr>
            <w:tcW w:w="271" w:type="dxa"/>
            <w:tcBorders/>
            <w:vAlign w:val="center"/>
          </w:tcPr>
          <w:p>
            <w:pPr>
              <w:pStyle w:val="TableContents"/>
              <w:bidi w:val="0"/>
              <w:spacing w:before="0" w:after="283"/>
              <w:jc w:val="left"/>
              <w:rPr/>
            </w:pPr>
            <w:r>
              <w:rPr/>
              <w:t> </w:t>
            </w:r>
          </w:p>
        </w:tc>
      </w:tr>
      <w:tr>
        <w:trPr/>
        <w:tc>
          <w:tcPr>
            <w:tcW w:w="6286" w:type="dxa"/>
            <w:tcBorders/>
            <w:vAlign w:val="center"/>
          </w:tcPr>
          <w:p>
            <w:pPr>
              <w:pStyle w:val="TableContents"/>
              <w:bidi w:val="0"/>
              <w:spacing w:before="0" w:after="283"/>
              <w:jc w:val="left"/>
              <w:rPr/>
            </w:pPr>
            <w:r>
              <w:rPr/>
              <w:t>Deferred tax liabilities, net</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right"/>
              <w:rPr/>
            </w:pPr>
            <w:r>
              <w:rPr/>
              <w:t> </w:t>
            </w:r>
          </w:p>
        </w:tc>
        <w:tc>
          <w:tcPr>
            <w:tcW w:w="1066" w:type="dxa"/>
            <w:tcBorders/>
            <w:vAlign w:val="center"/>
          </w:tcPr>
          <w:p>
            <w:pPr>
              <w:pStyle w:val="TableContents"/>
              <w:bidi w:val="0"/>
              <w:spacing w:before="0" w:after="283"/>
              <w:jc w:val="right"/>
              <w:rPr/>
            </w:pPr>
            <w:r>
              <w:rPr/>
              <w:t>41,310</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271" w:type="dxa"/>
            <w:tcBorders/>
            <w:vAlign w:val="center"/>
          </w:tcPr>
          <w:p>
            <w:pPr>
              <w:pStyle w:val="TableContents"/>
              <w:bidi w:val="0"/>
              <w:spacing w:before="0" w:after="283"/>
              <w:jc w:val="right"/>
              <w:rPr/>
            </w:pPr>
            <w:r>
              <w:rPr/>
              <w:t> </w:t>
            </w:r>
          </w:p>
        </w:tc>
        <w:tc>
          <w:tcPr>
            <w:tcW w:w="1063" w:type="dxa"/>
            <w:tcBorders/>
            <w:vAlign w:val="center"/>
          </w:tcPr>
          <w:p>
            <w:pPr>
              <w:pStyle w:val="TableContents"/>
              <w:bidi w:val="0"/>
              <w:spacing w:before="0" w:after="283"/>
              <w:jc w:val="right"/>
              <w:rPr/>
            </w:pPr>
            <w:r>
              <w:rPr/>
              <w:t>30,823</w:t>
            </w:r>
          </w:p>
        </w:tc>
        <w:tc>
          <w:tcPr>
            <w:tcW w:w="271" w:type="dxa"/>
            <w:tcBorders/>
            <w:vAlign w:val="center"/>
          </w:tcPr>
          <w:p>
            <w:pPr>
              <w:pStyle w:val="TableContents"/>
              <w:bidi w:val="0"/>
              <w:spacing w:before="0" w:after="283"/>
              <w:jc w:val="left"/>
              <w:rPr/>
            </w:pPr>
            <w:r>
              <w:rPr/>
              <w:t> </w:t>
            </w:r>
          </w:p>
        </w:tc>
      </w:tr>
      <w:tr>
        <w:trPr/>
        <w:tc>
          <w:tcPr>
            <w:tcW w:w="6286" w:type="dxa"/>
            <w:tcBorders/>
            <w:vAlign w:val="center"/>
          </w:tcPr>
          <w:p>
            <w:pPr>
              <w:pStyle w:val="TableContents"/>
              <w:bidi w:val="0"/>
              <w:spacing w:before="0" w:after="283"/>
              <w:jc w:val="left"/>
              <w:rPr/>
            </w:pPr>
            <w:r>
              <w:rPr/>
              <w:t>Other long-term liabilities</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right"/>
              <w:rPr/>
            </w:pPr>
            <w:r>
              <w:rPr/>
              <w:t> </w:t>
            </w:r>
          </w:p>
        </w:tc>
        <w:tc>
          <w:tcPr>
            <w:tcW w:w="1066" w:type="dxa"/>
            <w:tcBorders/>
            <w:vAlign w:val="center"/>
          </w:tcPr>
          <w:p>
            <w:pPr>
              <w:pStyle w:val="TableContents"/>
              <w:bidi w:val="0"/>
              <w:spacing w:before="0" w:after="283"/>
              <w:jc w:val="right"/>
              <w:rPr/>
            </w:pPr>
            <w:r>
              <w:rPr/>
              <w:t>15,238</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271" w:type="dxa"/>
            <w:tcBorders/>
            <w:vAlign w:val="center"/>
          </w:tcPr>
          <w:p>
            <w:pPr>
              <w:pStyle w:val="TableContents"/>
              <w:bidi w:val="0"/>
              <w:spacing w:before="0" w:after="283"/>
              <w:jc w:val="right"/>
              <w:rPr/>
            </w:pPr>
            <w:r>
              <w:rPr/>
              <w:t> </w:t>
            </w:r>
          </w:p>
        </w:tc>
        <w:tc>
          <w:tcPr>
            <w:tcW w:w="1063" w:type="dxa"/>
            <w:tcBorders/>
            <w:vAlign w:val="center"/>
          </w:tcPr>
          <w:p>
            <w:pPr>
              <w:pStyle w:val="TableContents"/>
              <w:bidi w:val="0"/>
              <w:spacing w:before="0" w:after="283"/>
              <w:jc w:val="right"/>
              <w:rPr/>
            </w:pPr>
            <w:r>
              <w:rPr/>
              <w:t>16,171</w:t>
            </w:r>
          </w:p>
        </w:tc>
        <w:tc>
          <w:tcPr>
            <w:tcW w:w="271" w:type="dxa"/>
            <w:tcBorders/>
            <w:vAlign w:val="center"/>
          </w:tcPr>
          <w:p>
            <w:pPr>
              <w:pStyle w:val="TableContents"/>
              <w:bidi w:val="0"/>
              <w:spacing w:before="0" w:after="283"/>
              <w:jc w:val="left"/>
              <w:rPr/>
            </w:pPr>
            <w:r>
              <w:rPr/>
              <w:t> </w:t>
            </w:r>
          </w:p>
        </w:tc>
      </w:tr>
      <w:tr>
        <w:trPr/>
        <w:tc>
          <w:tcPr>
            <w:tcW w:w="6286" w:type="dxa"/>
            <w:tcBorders/>
            <w:vAlign w:val="center"/>
          </w:tcPr>
          <w:p>
            <w:pPr>
              <w:pStyle w:val="TableContents"/>
              <w:bidi w:val="0"/>
              <w:spacing w:before="0" w:after="283"/>
              <w:jc w:val="left"/>
              <w:rPr/>
            </w:pPr>
            <w:r>
              <w:rPr>
                <w:rStyle w:val="StrongEmphasis"/>
              </w:rPr>
              <w:t>Partners' capital</w:t>
            </w:r>
          </w:p>
        </w:tc>
        <w:tc>
          <w:tcPr>
            <w:tcW w:w="146" w:type="dxa"/>
            <w:tcBorders/>
            <w:vAlign w:val="center"/>
          </w:tcPr>
          <w:p>
            <w:pPr>
              <w:pStyle w:val="TableContents"/>
              <w:bidi w:val="0"/>
              <w:spacing w:before="0" w:after="283"/>
              <w:jc w:val="left"/>
              <w:rPr/>
            </w:pPr>
            <w:r>
              <w:rPr/>
              <w:t> </w:t>
            </w:r>
          </w:p>
        </w:tc>
        <w:tc>
          <w:tcPr>
            <w:tcW w:w="1473" w:type="dxa"/>
            <w:gridSpan w:val="3"/>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right"/>
              <w:rPr/>
            </w:pPr>
            <w:r>
              <w:rPr/>
              <w:t> </w:t>
            </w:r>
          </w:p>
        </w:tc>
        <w:tc>
          <w:tcPr>
            <w:tcW w:w="1605" w:type="dxa"/>
            <w:gridSpan w:val="3"/>
            <w:tcBorders/>
            <w:vAlign w:val="center"/>
          </w:tcPr>
          <w:p>
            <w:pPr>
              <w:pStyle w:val="TableContents"/>
              <w:bidi w:val="0"/>
              <w:spacing w:before="0" w:after="283"/>
              <w:jc w:val="right"/>
              <w:rPr/>
            </w:pPr>
            <w:r>
              <w:rPr/>
              <w:t> </w:t>
            </w:r>
          </w:p>
        </w:tc>
      </w:tr>
      <w:tr>
        <w:trPr/>
        <w:tc>
          <w:tcPr>
            <w:tcW w:w="6286" w:type="dxa"/>
            <w:tcBorders/>
            <w:tcMar>
              <w:top w:w="0" w:type="dxa"/>
              <w:left w:w="0" w:type="dxa"/>
              <w:bottom w:w="0" w:type="dxa"/>
              <w:right w:w="0" w:type="dxa"/>
            </w:tcMar>
            <w:vAlign w:val="center"/>
          </w:tcPr>
          <w:p>
            <w:pPr>
              <w:pStyle w:val="TableContents"/>
              <w:bidi w:val="0"/>
              <w:spacing w:before="0" w:after="283"/>
              <w:jc w:val="left"/>
              <w:rPr/>
            </w:pPr>
            <w:r>
              <w:rPr/>
              <w:t>Common unitholders</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right"/>
              <w:rPr/>
            </w:pPr>
            <w:r>
              <w:rPr/>
              <w:t> </w:t>
            </w:r>
          </w:p>
        </w:tc>
        <w:tc>
          <w:tcPr>
            <w:tcW w:w="1066" w:type="dxa"/>
            <w:tcBorders/>
            <w:vAlign w:val="center"/>
          </w:tcPr>
          <w:p>
            <w:pPr>
              <w:pStyle w:val="TableContents"/>
              <w:bidi w:val="0"/>
              <w:spacing w:before="0" w:after="283"/>
              <w:jc w:val="right"/>
              <w:rPr/>
            </w:pPr>
            <w:r>
              <w:rPr/>
              <w:t>405,481</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271" w:type="dxa"/>
            <w:tcBorders/>
            <w:vAlign w:val="center"/>
          </w:tcPr>
          <w:p>
            <w:pPr>
              <w:pStyle w:val="TableContents"/>
              <w:bidi w:val="0"/>
              <w:spacing w:before="0" w:after="283"/>
              <w:jc w:val="right"/>
              <w:rPr/>
            </w:pPr>
            <w:r>
              <w:rPr/>
              <w:t> </w:t>
            </w:r>
          </w:p>
        </w:tc>
        <w:tc>
          <w:tcPr>
            <w:tcW w:w="1063" w:type="dxa"/>
            <w:tcBorders/>
            <w:vAlign w:val="center"/>
          </w:tcPr>
          <w:p>
            <w:pPr>
              <w:pStyle w:val="TableContents"/>
              <w:bidi w:val="0"/>
              <w:spacing w:before="0" w:after="283"/>
              <w:jc w:val="right"/>
              <w:rPr/>
            </w:pPr>
            <w:r>
              <w:rPr/>
              <w:t>314,733</w:t>
            </w:r>
          </w:p>
        </w:tc>
        <w:tc>
          <w:tcPr>
            <w:tcW w:w="271" w:type="dxa"/>
            <w:tcBorders/>
            <w:vAlign w:val="center"/>
          </w:tcPr>
          <w:p>
            <w:pPr>
              <w:pStyle w:val="TableContents"/>
              <w:bidi w:val="0"/>
              <w:spacing w:before="0" w:after="283"/>
              <w:jc w:val="left"/>
              <w:rPr/>
            </w:pPr>
            <w:r>
              <w:rPr/>
              <w:t> </w:t>
            </w:r>
          </w:p>
        </w:tc>
      </w:tr>
      <w:tr>
        <w:trPr/>
        <w:tc>
          <w:tcPr>
            <w:tcW w:w="6286" w:type="dxa"/>
            <w:tcBorders/>
            <w:tcMar>
              <w:top w:w="0" w:type="dxa"/>
              <w:left w:w="0" w:type="dxa"/>
              <w:bottom w:w="0" w:type="dxa"/>
              <w:right w:w="0" w:type="dxa"/>
            </w:tcMar>
            <w:vAlign w:val="center"/>
          </w:tcPr>
          <w:p>
            <w:pPr>
              <w:pStyle w:val="TableContents"/>
              <w:bidi w:val="0"/>
              <w:spacing w:before="0" w:after="283"/>
              <w:jc w:val="left"/>
              <w:rPr/>
            </w:pPr>
            <w:r>
              <w:rPr/>
              <w:t>General partner</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right"/>
              <w:rPr/>
            </w:pPr>
            <w:r>
              <w:rPr/>
              <w:t> </w:t>
            </w:r>
          </w:p>
        </w:tc>
        <w:tc>
          <w:tcPr>
            <w:tcW w:w="1066" w:type="dxa"/>
            <w:tcBorders/>
            <w:vAlign w:val="center"/>
          </w:tcPr>
          <w:p>
            <w:pPr>
              <w:pStyle w:val="TableContents"/>
              <w:bidi w:val="0"/>
              <w:spacing w:before="0" w:after="283"/>
              <w:jc w:val="right"/>
              <w:rPr/>
            </w:pPr>
            <w:r>
              <w:rPr/>
              <w:t>(6,727</w:t>
            </w:r>
          </w:p>
        </w:tc>
        <w:tc>
          <w:tcPr>
            <w:tcW w:w="181" w:type="dxa"/>
            <w:tcBorders/>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right"/>
              <w:rPr/>
            </w:pPr>
            <w:r>
              <w:rPr/>
              <w:t> </w:t>
            </w:r>
          </w:p>
        </w:tc>
        <w:tc>
          <w:tcPr>
            <w:tcW w:w="271" w:type="dxa"/>
            <w:tcBorders/>
            <w:vAlign w:val="center"/>
          </w:tcPr>
          <w:p>
            <w:pPr>
              <w:pStyle w:val="TableContents"/>
              <w:bidi w:val="0"/>
              <w:spacing w:before="0" w:after="283"/>
              <w:jc w:val="right"/>
              <w:rPr/>
            </w:pPr>
            <w:r>
              <w:rPr/>
              <w:t> </w:t>
            </w:r>
          </w:p>
        </w:tc>
        <w:tc>
          <w:tcPr>
            <w:tcW w:w="1063" w:type="dxa"/>
            <w:tcBorders/>
            <w:vAlign w:val="center"/>
          </w:tcPr>
          <w:p>
            <w:pPr>
              <w:pStyle w:val="TableContents"/>
              <w:bidi w:val="0"/>
              <w:spacing w:before="0" w:after="283"/>
              <w:jc w:val="right"/>
              <w:rPr/>
            </w:pPr>
            <w:r>
              <w:rPr/>
              <w:t>(6,605</w:t>
            </w:r>
          </w:p>
        </w:tc>
        <w:tc>
          <w:tcPr>
            <w:tcW w:w="271" w:type="dxa"/>
            <w:tcBorders/>
            <w:vAlign w:val="center"/>
          </w:tcPr>
          <w:p>
            <w:pPr>
              <w:pStyle w:val="TableContents"/>
              <w:bidi w:val="0"/>
              <w:spacing w:before="0" w:after="283"/>
              <w:jc w:val="left"/>
              <w:rPr/>
            </w:pPr>
            <w:r>
              <w:rPr/>
              <w:t>)</w:t>
            </w:r>
          </w:p>
        </w:tc>
      </w:tr>
      <w:tr>
        <w:trPr/>
        <w:tc>
          <w:tcPr>
            <w:tcW w:w="6286" w:type="dxa"/>
            <w:tcBorders/>
            <w:tcMar>
              <w:top w:w="0" w:type="dxa"/>
              <w:left w:w="0" w:type="dxa"/>
              <w:bottom w:w="0" w:type="dxa"/>
              <w:right w:w="0" w:type="dxa"/>
            </w:tcMar>
            <w:vAlign w:val="center"/>
          </w:tcPr>
          <w:p>
            <w:pPr>
              <w:pStyle w:val="TableContents"/>
              <w:bidi w:val="0"/>
              <w:spacing w:before="0" w:after="283"/>
              <w:jc w:val="left"/>
              <w:rPr/>
            </w:pPr>
            <w:r>
              <w:rPr/>
              <w:t>Accumulated other comprehensive loss, net of taxes</w:t>
            </w:r>
          </w:p>
        </w:tc>
        <w:tc>
          <w:tcPr>
            <w:tcW w:w="146" w:type="dxa"/>
            <w:tcBorders/>
            <w:vAlign w:val="center"/>
          </w:tcPr>
          <w:p>
            <w:pPr>
              <w:pStyle w:val="TableContents"/>
              <w:bidi w:val="0"/>
              <w:spacing w:before="0" w:after="283"/>
              <w:jc w:val="left"/>
              <w:rPr/>
            </w:pPr>
            <w:r>
              <w:rPr/>
              <w:t> </w:t>
            </w:r>
          </w:p>
        </w:tc>
        <w:tc>
          <w:tcPr>
            <w:tcW w:w="22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w:t>
            </w:r>
          </w:p>
        </w:tc>
        <w:tc>
          <w:tcPr>
            <w:tcW w:w="106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(9,909</w:t>
            </w:r>
          </w:p>
        </w:tc>
        <w:tc>
          <w:tcPr>
            <w:tcW w:w="181"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right"/>
              <w:rPr/>
            </w:pPr>
            <w:r>
              <w:rPr/>
              <w:t> </w:t>
            </w:r>
          </w:p>
        </w:tc>
        <w:tc>
          <w:tcPr>
            <w:tcW w:w="271"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w:t>
            </w:r>
          </w:p>
        </w:tc>
        <w:tc>
          <w:tcPr>
            <w:tcW w:w="1063"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(11,348</w:t>
            </w:r>
          </w:p>
        </w:tc>
        <w:tc>
          <w:tcPr>
            <w:tcW w:w="271"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w:t>
            </w:r>
          </w:p>
        </w:tc>
      </w:tr>
      <w:tr>
        <w:trPr/>
        <w:tc>
          <w:tcPr>
            <w:tcW w:w="6286" w:type="dxa"/>
            <w:tcBorders/>
            <w:tcMar>
              <w:top w:w="0" w:type="dxa"/>
              <w:left w:w="0" w:type="dxa"/>
              <w:bottom w:w="0" w:type="dxa"/>
              <w:right w:w="0" w:type="dxa"/>
            </w:tcMar>
            <w:vAlign w:val="center"/>
          </w:tcPr>
          <w:p>
            <w:pPr>
              <w:pStyle w:val="TableContents"/>
              <w:bidi w:val="0"/>
              <w:spacing w:before="0" w:after="283"/>
              <w:jc w:val="left"/>
              <w:rPr/>
            </w:pPr>
            <w:r>
              <w:rPr/>
              <w:t>Total partners</w:t>
            </w:r>
            <w:r>
              <w:rPr>
                <w:rStyle w:val="StrongEmphasis"/>
              </w:rPr>
              <w:t>'</w:t>
            </w:r>
            <w:r>
              <w:rPr/>
              <w:t xml:space="preserve"> capital</w:t>
            </w:r>
          </w:p>
        </w:tc>
        <w:tc>
          <w:tcPr>
            <w:tcW w:w="146" w:type="dxa"/>
            <w:tcBorders/>
            <w:vAlign w:val="center"/>
          </w:tcPr>
          <w:p>
            <w:pPr>
              <w:pStyle w:val="TableContents"/>
              <w:bidi w:val="0"/>
              <w:spacing w:before="0" w:after="283"/>
              <w:jc w:val="left"/>
              <w:rPr/>
            </w:pPr>
            <w:r>
              <w:rPr/>
              <w:t> </w:t>
            </w:r>
          </w:p>
        </w:tc>
        <w:tc>
          <w:tcPr>
            <w:tcW w:w="22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w:t>
            </w:r>
          </w:p>
        </w:tc>
        <w:tc>
          <w:tcPr>
            <w:tcW w:w="106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388,845</w:t>
            </w:r>
          </w:p>
        </w:tc>
        <w:tc>
          <w:tcPr>
            <w:tcW w:w="181"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271"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w:t>
            </w:r>
          </w:p>
        </w:tc>
        <w:tc>
          <w:tcPr>
            <w:tcW w:w="1063"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296,780</w:t>
            </w:r>
          </w:p>
        </w:tc>
        <w:tc>
          <w:tcPr>
            <w:tcW w:w="271"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6286" w:type="dxa"/>
            <w:tcBorders/>
            <w:tcMar>
              <w:top w:w="0" w:type="dxa"/>
              <w:left w:w="0" w:type="dxa"/>
              <w:bottom w:w="0" w:type="dxa"/>
              <w:right w:w="0" w:type="dxa"/>
            </w:tcMar>
            <w:vAlign w:val="center"/>
          </w:tcPr>
          <w:p>
            <w:pPr>
              <w:pStyle w:val="TableContents"/>
              <w:bidi w:val="0"/>
              <w:spacing w:before="0" w:after="283"/>
              <w:jc w:val="left"/>
              <w:rPr/>
            </w:pPr>
            <w:r>
              <w:rPr/>
              <w:t>Total liabilities and partners</w:t>
            </w:r>
            <w:r>
              <w:rPr>
                <w:rStyle w:val="StrongEmphasis"/>
              </w:rPr>
              <w:t>'</w:t>
            </w:r>
            <w:r>
              <w:rPr/>
              <w:t xml:space="preserve"> capital</w:t>
            </w:r>
          </w:p>
        </w:tc>
        <w:tc>
          <w:tcPr>
            <w:tcW w:w="146" w:type="dxa"/>
            <w:tcBorders/>
            <w:vAlign w:val="center"/>
          </w:tcPr>
          <w:p>
            <w:pPr>
              <w:pStyle w:val="TableContents"/>
              <w:bidi w:val="0"/>
              <w:spacing w:before="0" w:after="283"/>
              <w:jc w:val="left"/>
              <w:rPr/>
            </w:pPr>
            <w:r>
              <w:rPr/>
              <w:t> </w:t>
            </w:r>
          </w:p>
        </w:tc>
        <w:tc>
          <w:tcPr>
            <w:tcW w:w="226" w:type="dxa"/>
            <w:tcBorders>
              <w:top w:val="single" w:sz="8" w:space="0" w:color="000000"/>
              <w:bottom w:val="double" w:sz="8" w:space="0" w:color="000000"/>
            </w:tcBorders>
            <w:tcMar>
              <w:left w:w="0" w:type="dxa"/>
              <w:right w:w="0" w:type="dxa"/>
            </w:tcMar>
            <w:vAlign w:val="center"/>
          </w:tcPr>
          <w:p>
            <w:pPr>
              <w:pStyle w:val="TableContents"/>
              <w:bidi w:val="0"/>
              <w:spacing w:before="0" w:after="283"/>
              <w:jc w:val="right"/>
              <w:rPr/>
            </w:pPr>
            <w:r>
              <w:rPr/>
              <w:t>$</w:t>
            </w:r>
          </w:p>
        </w:tc>
        <w:tc>
          <w:tcPr>
            <w:tcW w:w="1066" w:type="dxa"/>
            <w:tcBorders>
              <w:top w:val="single" w:sz="8" w:space="0" w:color="000000"/>
              <w:bottom w:val="double" w:sz="8" w:space="0" w:color="000000"/>
            </w:tcBorders>
            <w:tcMar>
              <w:left w:w="0" w:type="dxa"/>
              <w:right w:w="0" w:type="dxa"/>
            </w:tcMar>
            <w:vAlign w:val="center"/>
          </w:tcPr>
          <w:p>
            <w:pPr>
              <w:pStyle w:val="TableContents"/>
              <w:bidi w:val="0"/>
              <w:spacing w:before="0" w:after="283"/>
              <w:jc w:val="right"/>
              <w:rPr/>
            </w:pPr>
            <w:r>
              <w:rPr/>
              <w:t>1,010,088</w:t>
            </w:r>
          </w:p>
        </w:tc>
        <w:tc>
          <w:tcPr>
            <w:tcW w:w="181" w:type="dxa"/>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271" w:type="dxa"/>
            <w:tcBorders>
              <w:top w:val="single" w:sz="8" w:space="0" w:color="000000"/>
              <w:bottom w:val="double" w:sz="8" w:space="0" w:color="000000"/>
            </w:tcBorders>
            <w:tcMar>
              <w:left w:w="0" w:type="dxa"/>
              <w:right w:w="0" w:type="dxa"/>
            </w:tcMar>
            <w:vAlign w:val="center"/>
          </w:tcPr>
          <w:p>
            <w:pPr>
              <w:pStyle w:val="TableContents"/>
              <w:bidi w:val="0"/>
              <w:spacing w:before="0" w:after="283"/>
              <w:jc w:val="right"/>
              <w:rPr/>
            </w:pPr>
            <w:r>
              <w:rPr/>
              <w:t>$</w:t>
            </w:r>
          </w:p>
        </w:tc>
        <w:tc>
          <w:tcPr>
            <w:tcW w:w="1063" w:type="dxa"/>
            <w:tcBorders>
              <w:top w:val="single" w:sz="8" w:space="0" w:color="000000"/>
              <w:bottom w:val="double" w:sz="8" w:space="0" w:color="000000"/>
            </w:tcBorders>
            <w:tcMar>
              <w:left w:w="0" w:type="dxa"/>
              <w:right w:w="0" w:type="dxa"/>
            </w:tcMar>
            <w:vAlign w:val="center"/>
          </w:tcPr>
          <w:p>
            <w:pPr>
              <w:pStyle w:val="TableContents"/>
              <w:bidi w:val="0"/>
              <w:spacing w:before="0" w:after="283"/>
              <w:jc w:val="right"/>
              <w:rPr/>
            </w:pPr>
            <w:r>
              <w:rPr/>
              <w:t>937,331</w:t>
            </w:r>
          </w:p>
        </w:tc>
        <w:tc>
          <w:tcPr>
            <w:tcW w:w="271" w:type="dxa"/>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pPr>
            <w:r>
              <w:rPr/>
              <w:t> </w:t>
            </w:r>
          </w:p>
        </w:tc>
      </w:tr>
      <w:tr>
        <w:trPr/>
        <w:tc>
          <w:tcPr>
            <w:tcW w:w="628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73" w:type="dxa"/>
            <w:gridSpan w:val="3"/>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605" w:type="dxa"/>
            <w:gridSpan w:val="3"/>
            <w:tcBorders/>
            <w:vAlign w:val="center"/>
          </w:tcPr>
          <w:p>
            <w:pPr>
              <w:pStyle w:val="TableContents"/>
              <w:bidi w:val="0"/>
              <w:spacing w:before="0" w:after="283"/>
              <w:jc w:val="left"/>
              <w:rPr/>
            </w:pPr>
            <w:r>
              <w:rPr/>
              <w:t> </w:t>
            </w:r>
          </w:p>
        </w:tc>
      </w:tr>
    </w:tbl>
    <w:p>
      <w:pPr>
        <w:pStyle w:val="TextBody"/>
        <w:bidi w:val="0"/>
        <w:jc w:val="center"/>
        <w:rPr/>
      </w:pPr>
      <w:r>
        <w:rPr/>
      </w:r>
    </w:p>
    <w:tbl>
      <w:tblPr>
        <w:tblW w:w="10205" w:type="dxa"/>
        <w:jc w:val="left"/>
        <w:tblInd w:w="0" w:type="dxa"/>
        <w:tblLayout w:type="fixed"/>
        <w:tblCellMar>
          <w:top w:w="28" w:type="dxa"/>
          <w:left w:w="28" w:type="dxa"/>
          <w:bottom w:w="28" w:type="dxa"/>
          <w:right w:w="28" w:type="dxa"/>
        </w:tblCellMar>
      </w:tblPr>
      <w:tblGrid>
        <w:gridCol w:w="3958"/>
        <w:gridCol w:w="146"/>
        <w:gridCol w:w="241"/>
        <w:gridCol w:w="945"/>
        <w:gridCol w:w="192"/>
        <w:gridCol w:w="155"/>
        <w:gridCol w:w="241"/>
        <w:gridCol w:w="945"/>
        <w:gridCol w:w="192"/>
        <w:gridCol w:w="146"/>
        <w:gridCol w:w="229"/>
        <w:gridCol w:w="1083"/>
        <w:gridCol w:w="183"/>
        <w:gridCol w:w="229"/>
        <w:gridCol w:w="1083"/>
        <w:gridCol w:w="237"/>
      </w:tblGrid>
      <w:tr>
        <w:trPr/>
        <w:tc>
          <w:tcPr>
            <w:tcW w:w="10205" w:type="dxa"/>
            <w:gridSpan w:val="16"/>
            <w:tcBorders/>
            <w:vAlign w:val="center"/>
          </w:tcPr>
          <w:p>
            <w:pPr>
              <w:pStyle w:val="TableContents"/>
              <w:bidi w:val="0"/>
              <w:spacing w:before="0" w:after="283"/>
              <w:jc w:val="center"/>
              <w:rPr/>
            </w:pPr>
            <w:r>
              <w:rPr>
                <w:rStyle w:val="StrongEmphasis"/>
              </w:rPr>
              <w:t>STAR GROUP, L.P. AND SUBSIDIARIES</w:t>
              <w:br/>
              <w:t>CONDENSED CONSOLIDATED STATEMENTS OF OPERATIONS</w:t>
            </w:r>
          </w:p>
        </w:tc>
      </w:tr>
      <w:tr>
        <w:trPr/>
        <w:tc>
          <w:tcPr>
            <w:tcW w:w="3958"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911" w:type="dxa"/>
            <w:gridSpan w:val="7"/>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3044" w:type="dxa"/>
            <w:gridSpan w:val="6"/>
            <w:tcBorders/>
            <w:vAlign w:val="center"/>
          </w:tcPr>
          <w:p>
            <w:pPr>
              <w:pStyle w:val="TableContents"/>
              <w:bidi w:val="0"/>
              <w:spacing w:before="0" w:after="283"/>
              <w:jc w:val="left"/>
              <w:rPr/>
            </w:pPr>
            <w:r>
              <w:rPr/>
              <w:t> </w:t>
            </w:r>
          </w:p>
        </w:tc>
      </w:tr>
      <w:tr>
        <w:trPr/>
        <w:tc>
          <w:tcPr>
            <w:tcW w:w="3958"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911" w:type="dxa"/>
            <w:gridSpan w:val="7"/>
            <w:tcBorders>
              <w:bottom w:val="single" w:sz="8" w:space="0" w:color="000000"/>
            </w:tcBorders>
            <w:tcMar>
              <w:top w:w="0" w:type="dxa"/>
              <w:left w:w="0" w:type="dxa"/>
              <w:right w:w="0" w:type="dxa"/>
            </w:tcMar>
            <w:vAlign w:val="center"/>
          </w:tcPr>
          <w:p>
            <w:pPr>
              <w:pStyle w:val="TableContents"/>
              <w:bidi w:val="0"/>
              <w:spacing w:before="0" w:after="283"/>
              <w:jc w:val="center"/>
              <w:rPr/>
            </w:pPr>
            <w:r>
              <w:rPr>
                <w:rStyle w:val="StrongEmphasis"/>
              </w:rPr>
              <w:t>Three Months Ended June 30,</w:t>
            </w:r>
          </w:p>
        </w:tc>
        <w:tc>
          <w:tcPr>
            <w:tcW w:w="146" w:type="dxa"/>
            <w:tcBorders/>
            <w:vAlign w:val="center"/>
          </w:tcPr>
          <w:p>
            <w:pPr>
              <w:pStyle w:val="TableContents"/>
              <w:bidi w:val="0"/>
              <w:spacing w:before="0" w:after="283"/>
              <w:jc w:val="center"/>
              <w:rPr/>
            </w:pPr>
            <w:r>
              <w:rPr/>
              <w:t> </w:t>
            </w:r>
          </w:p>
        </w:tc>
        <w:tc>
          <w:tcPr>
            <w:tcW w:w="3044" w:type="dxa"/>
            <w:gridSpan w:val="6"/>
            <w:tcBorders>
              <w:bottom w:val="single" w:sz="8" w:space="0" w:color="000000"/>
            </w:tcBorders>
            <w:tcMar>
              <w:top w:w="0" w:type="dxa"/>
              <w:left w:w="0" w:type="dxa"/>
              <w:right w:w="0" w:type="dxa"/>
            </w:tcMar>
            <w:vAlign w:val="center"/>
          </w:tcPr>
          <w:p>
            <w:pPr>
              <w:pStyle w:val="TableContents"/>
              <w:bidi w:val="0"/>
              <w:spacing w:before="0" w:after="283"/>
              <w:jc w:val="center"/>
              <w:rPr/>
            </w:pPr>
            <w:r>
              <w:rPr>
                <w:rStyle w:val="StrongEmphasis"/>
              </w:rPr>
              <w:t>Nine Months Ended June 30,</w:t>
            </w:r>
          </w:p>
        </w:tc>
      </w:tr>
      <w:tr>
        <w:trPr/>
        <w:tc>
          <w:tcPr>
            <w:tcW w:w="3958" w:type="dxa"/>
            <w:tcBorders/>
            <w:vAlign w:val="center"/>
          </w:tcPr>
          <w:p>
            <w:pPr>
              <w:pStyle w:val="TableContents"/>
              <w:bidi w:val="0"/>
              <w:spacing w:before="0" w:after="283"/>
              <w:jc w:val="left"/>
              <w:rPr/>
            </w:pPr>
            <w:r>
              <w:rPr>
                <w:rStyle w:val="StrongEmphasis"/>
                <w:u w:val="single"/>
              </w:rPr>
              <w:t>(in thousands, except per unit data - unaudited)</w:t>
            </w:r>
          </w:p>
        </w:tc>
        <w:tc>
          <w:tcPr>
            <w:tcW w:w="146" w:type="dxa"/>
            <w:tcBorders/>
            <w:vAlign w:val="center"/>
          </w:tcPr>
          <w:p>
            <w:pPr>
              <w:pStyle w:val="TableContents"/>
              <w:bidi w:val="0"/>
              <w:spacing w:before="0" w:after="283"/>
              <w:jc w:val="left"/>
              <w:rPr/>
            </w:pPr>
            <w:r>
              <w:rPr/>
              <w:t> </w:t>
            </w:r>
          </w:p>
        </w:tc>
        <w:tc>
          <w:tcPr>
            <w:tcW w:w="241" w:type="dxa"/>
            <w:tcBorders>
              <w:bottom w:val="single" w:sz="8" w:space="0" w:color="000000"/>
            </w:tcBorders>
            <w:tcMar>
              <w:top w:w="0" w:type="dxa"/>
              <w:left w:w="0" w:type="dxa"/>
              <w:right w:w="0" w:type="dxa"/>
            </w:tcMar>
            <w:vAlign w:val="center"/>
          </w:tcPr>
          <w:p>
            <w:pPr>
              <w:pStyle w:val="TableContents"/>
              <w:bidi w:val="0"/>
              <w:spacing w:before="0" w:after="283"/>
              <w:jc w:val="center"/>
              <w:rPr/>
            </w:pPr>
            <w:r>
              <w:rPr/>
              <w:t> </w:t>
            </w:r>
          </w:p>
        </w:tc>
        <w:tc>
          <w:tcPr>
            <w:tcW w:w="945" w:type="dxa"/>
            <w:tcBorders>
              <w:bottom w:val="single" w:sz="8" w:space="0" w:color="000000"/>
            </w:tcBorders>
            <w:tcMar>
              <w:top w:w="0" w:type="dxa"/>
              <w:left w:w="0" w:type="dxa"/>
              <w:right w:w="0" w:type="dxa"/>
            </w:tcMar>
            <w:vAlign w:val="center"/>
          </w:tcPr>
          <w:p>
            <w:pPr>
              <w:pStyle w:val="TableContents"/>
              <w:bidi w:val="0"/>
              <w:spacing w:before="0" w:after="283"/>
              <w:jc w:val="center"/>
              <w:rPr/>
            </w:pPr>
            <w:r>
              <w:rPr>
                <w:rStyle w:val="StrongEmphasis"/>
              </w:rPr>
              <w:t>2026</w:t>
            </w:r>
          </w:p>
        </w:tc>
        <w:tc>
          <w:tcPr>
            <w:tcW w:w="192" w:type="dxa"/>
            <w:tcBorders>
              <w:bottom w:val="single" w:sz="8" w:space="0" w:color="000000"/>
            </w:tcBorders>
            <w:tcMar>
              <w:top w:w="0" w:type="dxa"/>
              <w:left w:w="0" w:type="dxa"/>
              <w:right w:w="0" w:type="dxa"/>
            </w:tcMar>
            <w:vAlign w:val="center"/>
          </w:tcPr>
          <w:p>
            <w:pPr>
              <w:pStyle w:val="TableContents"/>
              <w:bidi w:val="0"/>
              <w:spacing w:before="0" w:after="283"/>
              <w:jc w:val="center"/>
              <w:rPr/>
            </w:pPr>
            <w:r>
              <w:rPr/>
              <w:t> </w:t>
            </w:r>
          </w:p>
        </w:tc>
        <w:tc>
          <w:tcPr>
            <w:tcW w:w="155" w:type="dxa"/>
            <w:tcBorders/>
            <w:vAlign w:val="center"/>
          </w:tcPr>
          <w:p>
            <w:pPr>
              <w:pStyle w:val="TableContents"/>
              <w:bidi w:val="0"/>
              <w:spacing w:before="0" w:after="283"/>
              <w:jc w:val="center"/>
              <w:rPr/>
            </w:pPr>
            <w:r>
              <w:rPr/>
              <w:t> </w:t>
            </w:r>
          </w:p>
        </w:tc>
        <w:tc>
          <w:tcPr>
            <w:tcW w:w="241" w:type="dxa"/>
            <w:tcBorders>
              <w:bottom w:val="single" w:sz="8" w:space="0" w:color="000000"/>
            </w:tcBorders>
            <w:tcMar>
              <w:top w:w="0" w:type="dxa"/>
              <w:left w:w="0" w:type="dxa"/>
              <w:right w:w="0" w:type="dxa"/>
            </w:tcMar>
            <w:vAlign w:val="center"/>
          </w:tcPr>
          <w:p>
            <w:pPr>
              <w:pStyle w:val="TableContents"/>
              <w:bidi w:val="0"/>
              <w:spacing w:before="0" w:after="283"/>
              <w:jc w:val="center"/>
              <w:rPr/>
            </w:pPr>
            <w:r>
              <w:rPr/>
              <w:t> </w:t>
            </w:r>
          </w:p>
        </w:tc>
        <w:tc>
          <w:tcPr>
            <w:tcW w:w="945" w:type="dxa"/>
            <w:tcBorders>
              <w:bottom w:val="single" w:sz="8" w:space="0" w:color="000000"/>
            </w:tcBorders>
            <w:tcMar>
              <w:top w:w="0" w:type="dxa"/>
              <w:left w:w="0" w:type="dxa"/>
              <w:right w:w="0" w:type="dxa"/>
            </w:tcMar>
            <w:vAlign w:val="center"/>
          </w:tcPr>
          <w:p>
            <w:pPr>
              <w:pStyle w:val="TableContents"/>
              <w:bidi w:val="0"/>
              <w:spacing w:before="0" w:after="283"/>
              <w:jc w:val="center"/>
              <w:rPr/>
            </w:pPr>
            <w:r>
              <w:rPr>
                <w:rStyle w:val="StrongEmphasis"/>
              </w:rPr>
              <w:t>2025</w:t>
            </w:r>
          </w:p>
        </w:tc>
        <w:tc>
          <w:tcPr>
            <w:tcW w:w="192" w:type="dxa"/>
            <w:tcBorders>
              <w:bottom w:val="single" w:sz="8" w:space="0" w:color="000000"/>
            </w:tcBorders>
            <w:tcMar>
              <w:top w:w="0" w:type="dxa"/>
              <w:left w:w="0" w:type="dxa"/>
              <w:right w:w="0" w:type="dxa"/>
            </w:tcMar>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229" w:type="dxa"/>
            <w:tcBorders>
              <w:bottom w:val="single" w:sz="8" w:space="0" w:color="000000"/>
            </w:tcBorders>
            <w:tcMar>
              <w:top w:w="0" w:type="dxa"/>
              <w:left w:w="0" w:type="dxa"/>
              <w:right w:w="0" w:type="dxa"/>
            </w:tcMar>
            <w:vAlign w:val="center"/>
          </w:tcPr>
          <w:p>
            <w:pPr>
              <w:pStyle w:val="TableContents"/>
              <w:bidi w:val="0"/>
              <w:spacing w:before="0" w:after="283"/>
              <w:jc w:val="center"/>
              <w:rPr/>
            </w:pPr>
            <w:r>
              <w:rPr/>
              <w:t> </w:t>
            </w:r>
          </w:p>
        </w:tc>
        <w:tc>
          <w:tcPr>
            <w:tcW w:w="1083" w:type="dxa"/>
            <w:tcBorders>
              <w:bottom w:val="single" w:sz="8" w:space="0" w:color="000000"/>
            </w:tcBorders>
            <w:tcMar>
              <w:top w:w="0" w:type="dxa"/>
              <w:left w:w="0" w:type="dxa"/>
              <w:right w:w="0" w:type="dxa"/>
            </w:tcMar>
            <w:vAlign w:val="center"/>
          </w:tcPr>
          <w:p>
            <w:pPr>
              <w:pStyle w:val="TableContents"/>
              <w:bidi w:val="0"/>
              <w:spacing w:before="0" w:after="283"/>
              <w:jc w:val="center"/>
              <w:rPr/>
            </w:pPr>
            <w:r>
              <w:rPr>
                <w:rStyle w:val="StrongEmphasis"/>
              </w:rPr>
              <w:t>2026</w:t>
            </w:r>
          </w:p>
        </w:tc>
        <w:tc>
          <w:tcPr>
            <w:tcW w:w="183" w:type="dxa"/>
            <w:tcBorders>
              <w:bottom w:val="single" w:sz="8" w:space="0" w:color="000000"/>
            </w:tcBorders>
            <w:tcMar>
              <w:top w:w="0" w:type="dxa"/>
              <w:left w:w="0" w:type="dxa"/>
              <w:right w:w="0" w:type="dxa"/>
            </w:tcMar>
            <w:vAlign w:val="center"/>
          </w:tcPr>
          <w:p>
            <w:pPr>
              <w:pStyle w:val="TableContents"/>
              <w:bidi w:val="0"/>
              <w:spacing w:before="0" w:after="283"/>
              <w:jc w:val="center"/>
              <w:rPr/>
            </w:pPr>
            <w:r>
              <w:rPr/>
              <w:t> </w:t>
            </w:r>
          </w:p>
        </w:tc>
        <w:tc>
          <w:tcPr>
            <w:tcW w:w="229" w:type="dxa"/>
            <w:tcBorders>
              <w:bottom w:val="single" w:sz="8" w:space="0" w:color="000000"/>
            </w:tcBorders>
            <w:tcMar>
              <w:top w:w="0" w:type="dxa"/>
              <w:left w:w="0" w:type="dxa"/>
              <w:right w:w="0" w:type="dxa"/>
            </w:tcMar>
            <w:vAlign w:val="center"/>
          </w:tcPr>
          <w:p>
            <w:pPr>
              <w:pStyle w:val="TableContents"/>
              <w:bidi w:val="0"/>
              <w:spacing w:before="0" w:after="283"/>
              <w:jc w:val="center"/>
              <w:rPr/>
            </w:pPr>
            <w:r>
              <w:rPr/>
              <w:t> </w:t>
            </w:r>
          </w:p>
        </w:tc>
        <w:tc>
          <w:tcPr>
            <w:tcW w:w="1083" w:type="dxa"/>
            <w:tcBorders>
              <w:bottom w:val="single" w:sz="8" w:space="0" w:color="000000"/>
            </w:tcBorders>
            <w:tcMar>
              <w:top w:w="0" w:type="dxa"/>
              <w:left w:w="0" w:type="dxa"/>
              <w:right w:w="0" w:type="dxa"/>
            </w:tcMar>
            <w:vAlign w:val="center"/>
          </w:tcPr>
          <w:p>
            <w:pPr>
              <w:pStyle w:val="TableContents"/>
              <w:bidi w:val="0"/>
              <w:spacing w:before="0" w:after="283"/>
              <w:jc w:val="center"/>
              <w:rPr/>
            </w:pPr>
            <w:r>
              <w:rPr>
                <w:rStyle w:val="StrongEmphasis"/>
              </w:rPr>
              <w:t>2025</w:t>
            </w:r>
          </w:p>
        </w:tc>
        <w:tc>
          <w:tcPr>
            <w:tcW w:w="237" w:type="dxa"/>
            <w:tcBorders>
              <w:bottom w:val="single" w:sz="8" w:space="0" w:color="000000"/>
            </w:tcBorders>
            <w:tcMar>
              <w:top w:w="0" w:type="dxa"/>
              <w:left w:w="0" w:type="dxa"/>
              <w:right w:w="0" w:type="dxa"/>
            </w:tcMar>
            <w:vAlign w:val="center"/>
          </w:tcPr>
          <w:p>
            <w:pPr>
              <w:pStyle w:val="TableContents"/>
              <w:bidi w:val="0"/>
              <w:spacing w:before="0" w:after="283"/>
              <w:jc w:val="center"/>
              <w:rPr/>
            </w:pPr>
            <w:r>
              <w:rPr/>
              <w:t> </w:t>
            </w:r>
          </w:p>
        </w:tc>
      </w:tr>
      <w:tr>
        <w:trPr/>
        <w:tc>
          <w:tcPr>
            <w:tcW w:w="3958" w:type="dxa"/>
            <w:tcBorders/>
            <w:vAlign w:val="center"/>
          </w:tcPr>
          <w:p>
            <w:pPr>
              <w:pStyle w:val="TableContents"/>
              <w:bidi w:val="0"/>
              <w:spacing w:before="0" w:after="283"/>
              <w:jc w:val="left"/>
              <w:rPr/>
            </w:pPr>
            <w:r>
              <w:rPr/>
              <w:t>Sales:</w:t>
            </w:r>
          </w:p>
        </w:tc>
        <w:tc>
          <w:tcPr>
            <w:tcW w:w="146" w:type="dxa"/>
            <w:tcBorders/>
            <w:vAlign w:val="center"/>
          </w:tcPr>
          <w:p>
            <w:pPr>
              <w:pStyle w:val="TableContents"/>
              <w:bidi w:val="0"/>
              <w:spacing w:before="0" w:after="283"/>
              <w:jc w:val="left"/>
              <w:rPr/>
            </w:pPr>
            <w:r>
              <w:rPr/>
              <w:t> </w:t>
            </w:r>
          </w:p>
        </w:tc>
        <w:tc>
          <w:tcPr>
            <w:tcW w:w="1378" w:type="dxa"/>
            <w:gridSpan w:val="3"/>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1378" w:type="dxa"/>
            <w:gridSpan w:val="3"/>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right"/>
              <w:rPr/>
            </w:pPr>
            <w:r>
              <w:rPr/>
              <w:t> </w:t>
            </w:r>
          </w:p>
        </w:tc>
        <w:tc>
          <w:tcPr>
            <w:tcW w:w="1495" w:type="dxa"/>
            <w:gridSpan w:val="3"/>
            <w:tcBorders/>
            <w:vAlign w:val="center"/>
          </w:tcPr>
          <w:p>
            <w:pPr>
              <w:pStyle w:val="TableContents"/>
              <w:bidi w:val="0"/>
              <w:spacing w:before="0" w:after="283"/>
              <w:jc w:val="right"/>
              <w:rPr/>
            </w:pPr>
            <w:r>
              <w:rPr/>
              <w:t> </w:t>
            </w:r>
          </w:p>
        </w:tc>
        <w:tc>
          <w:tcPr>
            <w:tcW w:w="1549" w:type="dxa"/>
            <w:gridSpan w:val="3"/>
            <w:tcBorders/>
            <w:vAlign w:val="center"/>
          </w:tcPr>
          <w:p>
            <w:pPr>
              <w:pStyle w:val="TableContents"/>
              <w:bidi w:val="0"/>
              <w:spacing w:before="0" w:after="283"/>
              <w:jc w:val="right"/>
              <w:rPr/>
            </w:pPr>
            <w:r>
              <w:rPr/>
              <w:t> </w:t>
            </w:r>
          </w:p>
        </w:tc>
      </w:tr>
      <w:tr>
        <w:trPr/>
        <w:tc>
          <w:tcPr>
            <w:tcW w:w="3958" w:type="dxa"/>
            <w:tcBorders/>
            <w:tcMar>
              <w:top w:w="0" w:type="dxa"/>
              <w:left w:w="0" w:type="dxa"/>
              <w:bottom w:w="0" w:type="dxa"/>
              <w:right w:w="0" w:type="dxa"/>
            </w:tcMar>
            <w:vAlign w:val="center"/>
          </w:tcPr>
          <w:p>
            <w:pPr>
              <w:pStyle w:val="TableContents"/>
              <w:bidi w:val="0"/>
              <w:spacing w:before="0" w:after="283"/>
              <w:jc w:val="left"/>
              <w:rPr/>
            </w:pPr>
            <w:r>
              <w:rPr/>
              <w:t>Product</w:t>
            </w:r>
          </w:p>
        </w:tc>
        <w:tc>
          <w:tcPr>
            <w:tcW w:w="146" w:type="dxa"/>
            <w:tcBorders/>
            <w:vAlign w:val="center"/>
          </w:tcPr>
          <w:p>
            <w:pPr>
              <w:pStyle w:val="TableContents"/>
              <w:bidi w:val="0"/>
              <w:spacing w:before="0" w:after="283"/>
              <w:jc w:val="left"/>
              <w:rPr/>
            </w:pPr>
            <w:r>
              <w:rPr/>
              <w:t> </w:t>
            </w:r>
          </w:p>
        </w:tc>
        <w:tc>
          <w:tcPr>
            <w:tcW w:w="241" w:type="dxa"/>
            <w:tcBorders/>
            <w:vAlign w:val="center"/>
          </w:tcPr>
          <w:p>
            <w:pPr>
              <w:pStyle w:val="TableContents"/>
              <w:bidi w:val="0"/>
              <w:spacing w:before="0" w:after="283"/>
              <w:jc w:val="right"/>
              <w:rPr/>
            </w:pPr>
            <w:r>
              <w:rPr/>
              <w:t>$</w:t>
            </w:r>
          </w:p>
        </w:tc>
        <w:tc>
          <w:tcPr>
            <w:tcW w:w="945" w:type="dxa"/>
            <w:tcBorders/>
            <w:vAlign w:val="center"/>
          </w:tcPr>
          <w:p>
            <w:pPr>
              <w:pStyle w:val="TableContents"/>
              <w:bidi w:val="0"/>
              <w:spacing w:before="0" w:after="283"/>
              <w:jc w:val="right"/>
              <w:rPr/>
            </w:pPr>
            <w:r>
              <w:rPr/>
              <w:t>267,009</w:t>
            </w:r>
          </w:p>
        </w:tc>
        <w:tc>
          <w:tcPr>
            <w:tcW w:w="192"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241" w:type="dxa"/>
            <w:tcBorders/>
            <w:vAlign w:val="center"/>
          </w:tcPr>
          <w:p>
            <w:pPr>
              <w:pStyle w:val="TableContents"/>
              <w:bidi w:val="0"/>
              <w:spacing w:before="0" w:after="283"/>
              <w:jc w:val="right"/>
              <w:rPr/>
            </w:pPr>
            <w:r>
              <w:rPr/>
              <w:t>$</w:t>
            </w:r>
          </w:p>
        </w:tc>
        <w:tc>
          <w:tcPr>
            <w:tcW w:w="945" w:type="dxa"/>
            <w:tcBorders/>
            <w:vAlign w:val="center"/>
          </w:tcPr>
          <w:p>
            <w:pPr>
              <w:pStyle w:val="TableContents"/>
              <w:bidi w:val="0"/>
              <w:spacing w:before="0" w:after="283"/>
              <w:jc w:val="right"/>
              <w:rPr/>
            </w:pPr>
            <w:r>
              <w:rPr/>
              <w:t>216,158</w:t>
            </w:r>
          </w:p>
        </w:tc>
        <w:tc>
          <w:tcPr>
            <w:tcW w:w="192"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229" w:type="dxa"/>
            <w:tcBorders/>
            <w:vAlign w:val="center"/>
          </w:tcPr>
          <w:p>
            <w:pPr>
              <w:pStyle w:val="TableContents"/>
              <w:bidi w:val="0"/>
              <w:spacing w:before="0" w:after="283"/>
              <w:jc w:val="right"/>
              <w:rPr/>
            </w:pPr>
            <w:r>
              <w:rPr/>
              <w:t>$</w:t>
            </w:r>
          </w:p>
        </w:tc>
        <w:tc>
          <w:tcPr>
            <w:tcW w:w="1083" w:type="dxa"/>
            <w:tcBorders/>
            <w:vAlign w:val="center"/>
          </w:tcPr>
          <w:p>
            <w:pPr>
              <w:pStyle w:val="TableContents"/>
              <w:bidi w:val="0"/>
              <w:spacing w:before="0" w:after="283"/>
              <w:jc w:val="right"/>
              <w:rPr/>
            </w:pPr>
            <w:r>
              <w:rPr/>
              <w:t>1,404,780</w:t>
            </w:r>
          </w:p>
        </w:tc>
        <w:tc>
          <w:tcPr>
            <w:tcW w:w="183" w:type="dxa"/>
            <w:tcBorders/>
            <w:vAlign w:val="center"/>
          </w:tcPr>
          <w:p>
            <w:pPr>
              <w:pStyle w:val="TableContents"/>
              <w:bidi w:val="0"/>
              <w:spacing w:before="0" w:after="283"/>
              <w:jc w:val="left"/>
              <w:rPr/>
            </w:pPr>
            <w:r>
              <w:rPr/>
              <w:t> </w:t>
            </w:r>
          </w:p>
        </w:tc>
        <w:tc>
          <w:tcPr>
            <w:tcW w:w="229" w:type="dxa"/>
            <w:tcBorders/>
            <w:vAlign w:val="center"/>
          </w:tcPr>
          <w:p>
            <w:pPr>
              <w:pStyle w:val="TableContents"/>
              <w:bidi w:val="0"/>
              <w:spacing w:before="0" w:after="283"/>
              <w:jc w:val="right"/>
              <w:rPr/>
            </w:pPr>
            <w:r>
              <w:rPr/>
              <w:t>$</w:t>
            </w:r>
          </w:p>
        </w:tc>
        <w:tc>
          <w:tcPr>
            <w:tcW w:w="1083" w:type="dxa"/>
            <w:tcBorders/>
            <w:vAlign w:val="center"/>
          </w:tcPr>
          <w:p>
            <w:pPr>
              <w:pStyle w:val="TableContents"/>
              <w:bidi w:val="0"/>
              <w:spacing w:before="0" w:after="283"/>
              <w:jc w:val="right"/>
              <w:rPr/>
            </w:pPr>
            <w:r>
              <w:rPr/>
              <w:t>1,280,722</w:t>
            </w:r>
          </w:p>
        </w:tc>
        <w:tc>
          <w:tcPr>
            <w:tcW w:w="237" w:type="dxa"/>
            <w:tcBorders/>
            <w:vAlign w:val="center"/>
          </w:tcPr>
          <w:p>
            <w:pPr>
              <w:pStyle w:val="TableContents"/>
              <w:bidi w:val="0"/>
              <w:spacing w:before="0" w:after="283"/>
              <w:jc w:val="left"/>
              <w:rPr/>
            </w:pPr>
            <w:r>
              <w:rPr/>
              <w:t> </w:t>
            </w:r>
          </w:p>
        </w:tc>
      </w:tr>
      <w:tr>
        <w:trPr/>
        <w:tc>
          <w:tcPr>
            <w:tcW w:w="3958" w:type="dxa"/>
            <w:tcBorders/>
            <w:tcMar>
              <w:top w:w="0" w:type="dxa"/>
              <w:left w:w="0" w:type="dxa"/>
              <w:bottom w:w="0" w:type="dxa"/>
              <w:right w:w="0" w:type="dxa"/>
            </w:tcMar>
            <w:vAlign w:val="center"/>
          </w:tcPr>
          <w:p>
            <w:pPr>
              <w:pStyle w:val="TableContents"/>
              <w:bidi w:val="0"/>
              <w:spacing w:before="0" w:after="283"/>
              <w:jc w:val="left"/>
              <w:rPr/>
            </w:pPr>
            <w:r>
              <w:rPr/>
              <w:t>Installations and services</w:t>
            </w:r>
          </w:p>
        </w:tc>
        <w:tc>
          <w:tcPr>
            <w:tcW w:w="146" w:type="dxa"/>
            <w:tcBorders/>
            <w:vAlign w:val="center"/>
          </w:tcPr>
          <w:p>
            <w:pPr>
              <w:pStyle w:val="TableContents"/>
              <w:bidi w:val="0"/>
              <w:spacing w:before="0" w:after="283"/>
              <w:jc w:val="left"/>
              <w:rPr/>
            </w:pPr>
            <w:r>
              <w:rPr/>
              <w:t> </w:t>
            </w:r>
          </w:p>
        </w:tc>
        <w:tc>
          <w:tcPr>
            <w:tcW w:w="241"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w:t>
            </w:r>
          </w:p>
        </w:tc>
        <w:tc>
          <w:tcPr>
            <w:tcW w:w="945"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91,062</w:t>
            </w:r>
          </w:p>
        </w:tc>
        <w:tc>
          <w:tcPr>
            <w:tcW w:w="192"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241"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w:t>
            </w:r>
          </w:p>
        </w:tc>
        <w:tc>
          <w:tcPr>
            <w:tcW w:w="945"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89,460</w:t>
            </w:r>
          </w:p>
        </w:tc>
        <w:tc>
          <w:tcPr>
            <w:tcW w:w="192"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229"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w:t>
            </w:r>
          </w:p>
        </w:tc>
        <w:tc>
          <w:tcPr>
            <w:tcW w:w="1083"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259,262</w:t>
            </w:r>
          </w:p>
        </w:tc>
        <w:tc>
          <w:tcPr>
            <w:tcW w:w="183"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229"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w:t>
            </w:r>
          </w:p>
        </w:tc>
        <w:tc>
          <w:tcPr>
            <w:tcW w:w="1083"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256,004</w:t>
            </w:r>
          </w:p>
        </w:tc>
        <w:tc>
          <w:tcPr>
            <w:tcW w:w="237"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3958" w:type="dxa"/>
            <w:tcBorders/>
            <w:tcMar>
              <w:top w:w="0" w:type="dxa"/>
              <w:left w:w="0" w:type="dxa"/>
              <w:bottom w:w="0" w:type="dxa"/>
              <w:right w:w="0" w:type="dxa"/>
            </w:tcMar>
            <w:vAlign w:val="center"/>
          </w:tcPr>
          <w:p>
            <w:pPr>
              <w:pStyle w:val="TableContents"/>
              <w:bidi w:val="0"/>
              <w:spacing w:before="0" w:after="283"/>
              <w:jc w:val="left"/>
              <w:rPr/>
            </w:pPr>
            <w:r>
              <w:rPr/>
              <w:t>Total sales</w:t>
            </w:r>
          </w:p>
        </w:tc>
        <w:tc>
          <w:tcPr>
            <w:tcW w:w="146" w:type="dxa"/>
            <w:tcBorders/>
            <w:vAlign w:val="center"/>
          </w:tcPr>
          <w:p>
            <w:pPr>
              <w:pStyle w:val="TableContents"/>
              <w:bidi w:val="0"/>
              <w:spacing w:before="0" w:after="283"/>
              <w:jc w:val="left"/>
              <w:rPr/>
            </w:pPr>
            <w:r>
              <w:rPr/>
              <w:t> </w:t>
            </w:r>
          </w:p>
        </w:tc>
        <w:tc>
          <w:tcPr>
            <w:tcW w:w="241" w:type="dxa"/>
            <w:tcBorders/>
            <w:vAlign w:val="center"/>
          </w:tcPr>
          <w:p>
            <w:pPr>
              <w:pStyle w:val="TableContents"/>
              <w:bidi w:val="0"/>
              <w:spacing w:before="0" w:after="283"/>
              <w:jc w:val="right"/>
              <w:rPr/>
            </w:pPr>
            <w:r>
              <w:rPr/>
              <w:t> </w:t>
            </w:r>
          </w:p>
        </w:tc>
        <w:tc>
          <w:tcPr>
            <w:tcW w:w="945" w:type="dxa"/>
            <w:tcBorders/>
            <w:vAlign w:val="center"/>
          </w:tcPr>
          <w:p>
            <w:pPr>
              <w:pStyle w:val="TableContents"/>
              <w:bidi w:val="0"/>
              <w:spacing w:before="0" w:after="283"/>
              <w:jc w:val="right"/>
              <w:rPr/>
            </w:pPr>
            <w:r>
              <w:rPr/>
              <w:t>358,071</w:t>
            </w:r>
          </w:p>
        </w:tc>
        <w:tc>
          <w:tcPr>
            <w:tcW w:w="192"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right"/>
              <w:rPr/>
            </w:pPr>
            <w:r>
              <w:rPr/>
              <w:t> </w:t>
            </w:r>
          </w:p>
        </w:tc>
        <w:tc>
          <w:tcPr>
            <w:tcW w:w="241" w:type="dxa"/>
            <w:tcBorders/>
            <w:vAlign w:val="center"/>
          </w:tcPr>
          <w:p>
            <w:pPr>
              <w:pStyle w:val="TableContents"/>
              <w:bidi w:val="0"/>
              <w:spacing w:before="0" w:after="283"/>
              <w:jc w:val="right"/>
              <w:rPr/>
            </w:pPr>
            <w:r>
              <w:rPr/>
              <w:t> </w:t>
            </w:r>
          </w:p>
        </w:tc>
        <w:tc>
          <w:tcPr>
            <w:tcW w:w="945" w:type="dxa"/>
            <w:tcBorders/>
            <w:vAlign w:val="center"/>
          </w:tcPr>
          <w:p>
            <w:pPr>
              <w:pStyle w:val="TableContents"/>
              <w:bidi w:val="0"/>
              <w:spacing w:before="0" w:after="283"/>
              <w:jc w:val="right"/>
              <w:rPr/>
            </w:pPr>
            <w:r>
              <w:rPr/>
              <w:t>305,618</w:t>
            </w:r>
          </w:p>
        </w:tc>
        <w:tc>
          <w:tcPr>
            <w:tcW w:w="192"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229" w:type="dxa"/>
            <w:tcBorders/>
            <w:vAlign w:val="center"/>
          </w:tcPr>
          <w:p>
            <w:pPr>
              <w:pStyle w:val="TableContents"/>
              <w:bidi w:val="0"/>
              <w:spacing w:before="0" w:after="283"/>
              <w:jc w:val="right"/>
              <w:rPr/>
            </w:pPr>
            <w:r>
              <w:rPr/>
              <w:t> </w:t>
            </w:r>
          </w:p>
        </w:tc>
        <w:tc>
          <w:tcPr>
            <w:tcW w:w="1083" w:type="dxa"/>
            <w:tcBorders/>
            <w:vAlign w:val="center"/>
          </w:tcPr>
          <w:p>
            <w:pPr>
              <w:pStyle w:val="TableContents"/>
              <w:bidi w:val="0"/>
              <w:spacing w:before="0" w:after="283"/>
              <w:jc w:val="right"/>
              <w:rPr/>
            </w:pPr>
            <w:r>
              <w:rPr/>
              <w:t>1,664,042</w:t>
            </w:r>
          </w:p>
        </w:tc>
        <w:tc>
          <w:tcPr>
            <w:tcW w:w="183" w:type="dxa"/>
            <w:tcBorders/>
            <w:vAlign w:val="center"/>
          </w:tcPr>
          <w:p>
            <w:pPr>
              <w:pStyle w:val="TableContents"/>
              <w:bidi w:val="0"/>
              <w:spacing w:before="0" w:after="283"/>
              <w:jc w:val="left"/>
              <w:rPr/>
            </w:pPr>
            <w:r>
              <w:rPr/>
              <w:t> </w:t>
            </w:r>
          </w:p>
        </w:tc>
        <w:tc>
          <w:tcPr>
            <w:tcW w:w="229" w:type="dxa"/>
            <w:tcBorders/>
            <w:vAlign w:val="center"/>
          </w:tcPr>
          <w:p>
            <w:pPr>
              <w:pStyle w:val="TableContents"/>
              <w:bidi w:val="0"/>
              <w:spacing w:before="0" w:after="283"/>
              <w:jc w:val="right"/>
              <w:rPr/>
            </w:pPr>
            <w:r>
              <w:rPr/>
              <w:t> </w:t>
            </w:r>
          </w:p>
        </w:tc>
        <w:tc>
          <w:tcPr>
            <w:tcW w:w="1083" w:type="dxa"/>
            <w:tcBorders/>
            <w:vAlign w:val="center"/>
          </w:tcPr>
          <w:p>
            <w:pPr>
              <w:pStyle w:val="TableContents"/>
              <w:bidi w:val="0"/>
              <w:spacing w:before="0" w:after="283"/>
              <w:jc w:val="right"/>
              <w:rPr/>
            </w:pPr>
            <w:r>
              <w:rPr/>
              <w:t>1,536,726</w:t>
            </w:r>
          </w:p>
        </w:tc>
        <w:tc>
          <w:tcPr>
            <w:tcW w:w="237" w:type="dxa"/>
            <w:tcBorders/>
            <w:vAlign w:val="center"/>
          </w:tcPr>
          <w:p>
            <w:pPr>
              <w:pStyle w:val="TableContents"/>
              <w:bidi w:val="0"/>
              <w:spacing w:before="0" w:after="283"/>
              <w:jc w:val="left"/>
              <w:rPr/>
            </w:pPr>
            <w:r>
              <w:rPr/>
              <w:t> </w:t>
            </w:r>
          </w:p>
        </w:tc>
      </w:tr>
      <w:tr>
        <w:trPr/>
        <w:tc>
          <w:tcPr>
            <w:tcW w:w="3958" w:type="dxa"/>
            <w:tcBorders/>
            <w:vAlign w:val="center"/>
          </w:tcPr>
          <w:p>
            <w:pPr>
              <w:pStyle w:val="TableContents"/>
              <w:bidi w:val="0"/>
              <w:spacing w:before="0" w:after="283"/>
              <w:jc w:val="left"/>
              <w:rPr/>
            </w:pPr>
            <w:r>
              <w:rPr/>
              <w:t>Cost and expenses:</w:t>
            </w:r>
          </w:p>
        </w:tc>
        <w:tc>
          <w:tcPr>
            <w:tcW w:w="146" w:type="dxa"/>
            <w:tcBorders/>
            <w:vAlign w:val="center"/>
          </w:tcPr>
          <w:p>
            <w:pPr>
              <w:pStyle w:val="TableContents"/>
              <w:bidi w:val="0"/>
              <w:spacing w:before="0" w:after="283"/>
              <w:jc w:val="left"/>
              <w:rPr/>
            </w:pPr>
            <w:r>
              <w:rPr/>
              <w:t> </w:t>
            </w:r>
          </w:p>
        </w:tc>
        <w:tc>
          <w:tcPr>
            <w:tcW w:w="1378" w:type="dxa"/>
            <w:gridSpan w:val="3"/>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1378" w:type="dxa"/>
            <w:gridSpan w:val="3"/>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right"/>
              <w:rPr/>
            </w:pPr>
            <w:r>
              <w:rPr/>
              <w:t> </w:t>
            </w:r>
          </w:p>
        </w:tc>
        <w:tc>
          <w:tcPr>
            <w:tcW w:w="1495" w:type="dxa"/>
            <w:gridSpan w:val="3"/>
            <w:tcBorders/>
            <w:vAlign w:val="center"/>
          </w:tcPr>
          <w:p>
            <w:pPr>
              <w:pStyle w:val="TableContents"/>
              <w:bidi w:val="0"/>
              <w:spacing w:before="0" w:after="283"/>
              <w:jc w:val="right"/>
              <w:rPr/>
            </w:pPr>
            <w:r>
              <w:rPr/>
              <w:t> </w:t>
            </w:r>
          </w:p>
        </w:tc>
        <w:tc>
          <w:tcPr>
            <w:tcW w:w="1549" w:type="dxa"/>
            <w:gridSpan w:val="3"/>
            <w:tcBorders/>
            <w:vAlign w:val="center"/>
          </w:tcPr>
          <w:p>
            <w:pPr>
              <w:pStyle w:val="TableContents"/>
              <w:bidi w:val="0"/>
              <w:spacing w:before="0" w:after="283"/>
              <w:jc w:val="right"/>
              <w:rPr/>
            </w:pPr>
            <w:r>
              <w:rPr/>
              <w:t> </w:t>
            </w:r>
          </w:p>
        </w:tc>
      </w:tr>
      <w:tr>
        <w:trPr/>
        <w:tc>
          <w:tcPr>
            <w:tcW w:w="3958" w:type="dxa"/>
            <w:tcBorders/>
            <w:tcMar>
              <w:top w:w="0" w:type="dxa"/>
              <w:left w:w="0" w:type="dxa"/>
              <w:bottom w:w="0" w:type="dxa"/>
              <w:right w:w="0" w:type="dxa"/>
            </w:tcMar>
            <w:vAlign w:val="center"/>
          </w:tcPr>
          <w:p>
            <w:pPr>
              <w:pStyle w:val="TableContents"/>
              <w:bidi w:val="0"/>
              <w:spacing w:before="0" w:after="283"/>
              <w:jc w:val="left"/>
              <w:rPr/>
            </w:pPr>
            <w:r>
              <w:rPr/>
              <w:t>Cost of product</w:t>
            </w:r>
          </w:p>
        </w:tc>
        <w:tc>
          <w:tcPr>
            <w:tcW w:w="146" w:type="dxa"/>
            <w:tcBorders/>
            <w:vAlign w:val="center"/>
          </w:tcPr>
          <w:p>
            <w:pPr>
              <w:pStyle w:val="TableContents"/>
              <w:bidi w:val="0"/>
              <w:spacing w:before="0" w:after="283"/>
              <w:jc w:val="left"/>
              <w:rPr/>
            </w:pPr>
            <w:r>
              <w:rPr/>
              <w:t> </w:t>
            </w:r>
          </w:p>
        </w:tc>
        <w:tc>
          <w:tcPr>
            <w:tcW w:w="241" w:type="dxa"/>
            <w:tcBorders/>
            <w:vAlign w:val="center"/>
          </w:tcPr>
          <w:p>
            <w:pPr>
              <w:pStyle w:val="TableContents"/>
              <w:bidi w:val="0"/>
              <w:spacing w:before="0" w:after="283"/>
              <w:jc w:val="right"/>
              <w:rPr/>
            </w:pPr>
            <w:r>
              <w:rPr/>
              <w:t> </w:t>
            </w:r>
          </w:p>
        </w:tc>
        <w:tc>
          <w:tcPr>
            <w:tcW w:w="945" w:type="dxa"/>
            <w:tcBorders/>
            <w:vAlign w:val="center"/>
          </w:tcPr>
          <w:p>
            <w:pPr>
              <w:pStyle w:val="TableContents"/>
              <w:bidi w:val="0"/>
              <w:spacing w:before="0" w:after="283"/>
              <w:jc w:val="right"/>
              <w:rPr/>
            </w:pPr>
            <w:r>
              <w:rPr/>
              <w:t>195,199</w:t>
            </w:r>
          </w:p>
        </w:tc>
        <w:tc>
          <w:tcPr>
            <w:tcW w:w="192"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241" w:type="dxa"/>
            <w:tcBorders/>
            <w:vAlign w:val="center"/>
          </w:tcPr>
          <w:p>
            <w:pPr>
              <w:pStyle w:val="TableContents"/>
              <w:bidi w:val="0"/>
              <w:spacing w:before="0" w:after="283"/>
              <w:jc w:val="right"/>
              <w:rPr/>
            </w:pPr>
            <w:r>
              <w:rPr/>
              <w:t> </w:t>
            </w:r>
          </w:p>
        </w:tc>
        <w:tc>
          <w:tcPr>
            <w:tcW w:w="945" w:type="dxa"/>
            <w:tcBorders/>
            <w:vAlign w:val="center"/>
          </w:tcPr>
          <w:p>
            <w:pPr>
              <w:pStyle w:val="TableContents"/>
              <w:bidi w:val="0"/>
              <w:spacing w:before="0" w:after="283"/>
              <w:jc w:val="right"/>
              <w:rPr/>
            </w:pPr>
            <w:r>
              <w:rPr/>
              <w:t>144,521</w:t>
            </w:r>
          </w:p>
        </w:tc>
        <w:tc>
          <w:tcPr>
            <w:tcW w:w="192"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229" w:type="dxa"/>
            <w:tcBorders/>
            <w:vAlign w:val="center"/>
          </w:tcPr>
          <w:p>
            <w:pPr>
              <w:pStyle w:val="TableContents"/>
              <w:bidi w:val="0"/>
              <w:spacing w:before="0" w:after="283"/>
              <w:jc w:val="right"/>
              <w:rPr/>
            </w:pPr>
            <w:r>
              <w:rPr/>
              <w:t> </w:t>
            </w:r>
          </w:p>
        </w:tc>
        <w:tc>
          <w:tcPr>
            <w:tcW w:w="1083" w:type="dxa"/>
            <w:tcBorders/>
            <w:vAlign w:val="center"/>
          </w:tcPr>
          <w:p>
            <w:pPr>
              <w:pStyle w:val="TableContents"/>
              <w:bidi w:val="0"/>
              <w:spacing w:before="0" w:after="283"/>
              <w:jc w:val="right"/>
              <w:rPr/>
            </w:pPr>
            <w:r>
              <w:rPr/>
              <w:t>876,174</w:t>
            </w:r>
          </w:p>
        </w:tc>
        <w:tc>
          <w:tcPr>
            <w:tcW w:w="183" w:type="dxa"/>
            <w:tcBorders/>
            <w:vAlign w:val="center"/>
          </w:tcPr>
          <w:p>
            <w:pPr>
              <w:pStyle w:val="TableContents"/>
              <w:bidi w:val="0"/>
              <w:spacing w:before="0" w:after="283"/>
              <w:jc w:val="left"/>
              <w:rPr/>
            </w:pPr>
            <w:r>
              <w:rPr/>
              <w:t> </w:t>
            </w:r>
          </w:p>
        </w:tc>
        <w:tc>
          <w:tcPr>
            <w:tcW w:w="229" w:type="dxa"/>
            <w:tcBorders/>
            <w:vAlign w:val="center"/>
          </w:tcPr>
          <w:p>
            <w:pPr>
              <w:pStyle w:val="TableContents"/>
              <w:bidi w:val="0"/>
              <w:spacing w:before="0" w:after="283"/>
              <w:jc w:val="right"/>
              <w:rPr/>
            </w:pPr>
            <w:r>
              <w:rPr/>
              <w:t> </w:t>
            </w:r>
          </w:p>
        </w:tc>
        <w:tc>
          <w:tcPr>
            <w:tcW w:w="1083" w:type="dxa"/>
            <w:tcBorders/>
            <w:vAlign w:val="center"/>
          </w:tcPr>
          <w:p>
            <w:pPr>
              <w:pStyle w:val="TableContents"/>
              <w:bidi w:val="0"/>
              <w:spacing w:before="0" w:after="283"/>
              <w:jc w:val="right"/>
              <w:rPr/>
            </w:pPr>
            <w:r>
              <w:rPr/>
              <w:t>800,170</w:t>
            </w:r>
          </w:p>
        </w:tc>
        <w:tc>
          <w:tcPr>
            <w:tcW w:w="237" w:type="dxa"/>
            <w:tcBorders/>
            <w:vAlign w:val="center"/>
          </w:tcPr>
          <w:p>
            <w:pPr>
              <w:pStyle w:val="TableContents"/>
              <w:bidi w:val="0"/>
              <w:spacing w:before="0" w:after="283"/>
              <w:jc w:val="left"/>
              <w:rPr/>
            </w:pPr>
            <w:r>
              <w:rPr/>
              <w:t> </w:t>
            </w:r>
          </w:p>
        </w:tc>
      </w:tr>
      <w:tr>
        <w:trPr/>
        <w:tc>
          <w:tcPr>
            <w:tcW w:w="3958" w:type="dxa"/>
            <w:tcBorders/>
            <w:tcMar>
              <w:top w:w="0" w:type="dxa"/>
              <w:left w:w="0" w:type="dxa"/>
              <w:bottom w:w="0" w:type="dxa"/>
              <w:right w:w="0" w:type="dxa"/>
            </w:tcMar>
            <w:vAlign w:val="center"/>
          </w:tcPr>
          <w:p>
            <w:pPr>
              <w:pStyle w:val="TableContents"/>
              <w:bidi w:val="0"/>
              <w:spacing w:before="0" w:after="283"/>
              <w:jc w:val="left"/>
              <w:rPr/>
            </w:pPr>
            <w:r>
              <w:rPr/>
              <w:t>Cost of installations and services</w:t>
            </w:r>
          </w:p>
        </w:tc>
        <w:tc>
          <w:tcPr>
            <w:tcW w:w="146" w:type="dxa"/>
            <w:tcBorders/>
            <w:vAlign w:val="center"/>
          </w:tcPr>
          <w:p>
            <w:pPr>
              <w:pStyle w:val="TableContents"/>
              <w:bidi w:val="0"/>
              <w:spacing w:before="0" w:after="283"/>
              <w:jc w:val="left"/>
              <w:rPr/>
            </w:pPr>
            <w:r>
              <w:rPr/>
              <w:t> </w:t>
            </w:r>
          </w:p>
        </w:tc>
        <w:tc>
          <w:tcPr>
            <w:tcW w:w="241" w:type="dxa"/>
            <w:tcBorders/>
            <w:vAlign w:val="center"/>
          </w:tcPr>
          <w:p>
            <w:pPr>
              <w:pStyle w:val="TableContents"/>
              <w:bidi w:val="0"/>
              <w:spacing w:before="0" w:after="283"/>
              <w:jc w:val="right"/>
              <w:rPr/>
            </w:pPr>
            <w:r>
              <w:rPr/>
              <w:t> </w:t>
            </w:r>
          </w:p>
        </w:tc>
        <w:tc>
          <w:tcPr>
            <w:tcW w:w="945" w:type="dxa"/>
            <w:tcBorders/>
            <w:vAlign w:val="center"/>
          </w:tcPr>
          <w:p>
            <w:pPr>
              <w:pStyle w:val="TableContents"/>
              <w:bidi w:val="0"/>
              <w:spacing w:before="0" w:after="283"/>
              <w:jc w:val="right"/>
              <w:rPr/>
            </w:pPr>
            <w:r>
              <w:rPr/>
              <w:t>75,486</w:t>
            </w:r>
          </w:p>
        </w:tc>
        <w:tc>
          <w:tcPr>
            <w:tcW w:w="192"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241" w:type="dxa"/>
            <w:tcBorders/>
            <w:vAlign w:val="center"/>
          </w:tcPr>
          <w:p>
            <w:pPr>
              <w:pStyle w:val="TableContents"/>
              <w:bidi w:val="0"/>
              <w:spacing w:before="0" w:after="283"/>
              <w:jc w:val="right"/>
              <w:rPr/>
            </w:pPr>
            <w:r>
              <w:rPr/>
              <w:t> </w:t>
            </w:r>
          </w:p>
        </w:tc>
        <w:tc>
          <w:tcPr>
            <w:tcW w:w="945" w:type="dxa"/>
            <w:tcBorders/>
            <w:vAlign w:val="center"/>
          </w:tcPr>
          <w:p>
            <w:pPr>
              <w:pStyle w:val="TableContents"/>
              <w:bidi w:val="0"/>
              <w:spacing w:before="0" w:after="283"/>
              <w:jc w:val="right"/>
              <w:rPr/>
            </w:pPr>
            <w:r>
              <w:rPr/>
              <w:t>75,240</w:t>
            </w:r>
          </w:p>
        </w:tc>
        <w:tc>
          <w:tcPr>
            <w:tcW w:w="192"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229" w:type="dxa"/>
            <w:tcBorders/>
            <w:vAlign w:val="center"/>
          </w:tcPr>
          <w:p>
            <w:pPr>
              <w:pStyle w:val="TableContents"/>
              <w:bidi w:val="0"/>
              <w:spacing w:before="0" w:after="283"/>
              <w:jc w:val="right"/>
              <w:rPr/>
            </w:pPr>
            <w:r>
              <w:rPr/>
              <w:t> </w:t>
            </w:r>
          </w:p>
        </w:tc>
        <w:tc>
          <w:tcPr>
            <w:tcW w:w="1083" w:type="dxa"/>
            <w:tcBorders/>
            <w:vAlign w:val="center"/>
          </w:tcPr>
          <w:p>
            <w:pPr>
              <w:pStyle w:val="TableContents"/>
              <w:bidi w:val="0"/>
              <w:spacing w:before="0" w:after="283"/>
              <w:jc w:val="right"/>
              <w:rPr/>
            </w:pPr>
            <w:r>
              <w:rPr/>
              <w:t>239,573</w:t>
            </w:r>
          </w:p>
        </w:tc>
        <w:tc>
          <w:tcPr>
            <w:tcW w:w="183" w:type="dxa"/>
            <w:tcBorders/>
            <w:vAlign w:val="center"/>
          </w:tcPr>
          <w:p>
            <w:pPr>
              <w:pStyle w:val="TableContents"/>
              <w:bidi w:val="0"/>
              <w:spacing w:before="0" w:after="283"/>
              <w:jc w:val="left"/>
              <w:rPr/>
            </w:pPr>
            <w:r>
              <w:rPr/>
              <w:t> </w:t>
            </w:r>
          </w:p>
        </w:tc>
        <w:tc>
          <w:tcPr>
            <w:tcW w:w="229" w:type="dxa"/>
            <w:tcBorders/>
            <w:vAlign w:val="center"/>
          </w:tcPr>
          <w:p>
            <w:pPr>
              <w:pStyle w:val="TableContents"/>
              <w:bidi w:val="0"/>
              <w:spacing w:before="0" w:after="283"/>
              <w:jc w:val="right"/>
              <w:rPr/>
            </w:pPr>
            <w:r>
              <w:rPr/>
              <w:t> </w:t>
            </w:r>
          </w:p>
        </w:tc>
        <w:tc>
          <w:tcPr>
            <w:tcW w:w="1083" w:type="dxa"/>
            <w:tcBorders/>
            <w:vAlign w:val="center"/>
          </w:tcPr>
          <w:p>
            <w:pPr>
              <w:pStyle w:val="TableContents"/>
              <w:bidi w:val="0"/>
              <w:spacing w:before="0" w:after="283"/>
              <w:jc w:val="right"/>
              <w:rPr/>
            </w:pPr>
            <w:r>
              <w:rPr/>
              <w:t>233,115</w:t>
            </w:r>
          </w:p>
        </w:tc>
        <w:tc>
          <w:tcPr>
            <w:tcW w:w="237" w:type="dxa"/>
            <w:tcBorders/>
            <w:vAlign w:val="center"/>
          </w:tcPr>
          <w:p>
            <w:pPr>
              <w:pStyle w:val="TableContents"/>
              <w:bidi w:val="0"/>
              <w:spacing w:before="0" w:after="283"/>
              <w:jc w:val="left"/>
              <w:rPr/>
            </w:pPr>
            <w:r>
              <w:rPr/>
              <w:t> </w:t>
            </w:r>
          </w:p>
        </w:tc>
      </w:tr>
      <w:tr>
        <w:trPr/>
        <w:tc>
          <w:tcPr>
            <w:tcW w:w="3958" w:type="dxa"/>
            <w:tcBorders/>
            <w:tcMar>
              <w:top w:w="0" w:type="dxa"/>
              <w:left w:w="0" w:type="dxa"/>
              <w:bottom w:w="0" w:type="dxa"/>
              <w:right w:w="0" w:type="dxa"/>
            </w:tcMar>
            <w:vAlign w:val="center"/>
          </w:tcPr>
          <w:p>
            <w:pPr>
              <w:pStyle w:val="TableContents"/>
              <w:bidi w:val="0"/>
              <w:spacing w:before="0" w:after="283"/>
              <w:jc w:val="left"/>
              <w:rPr/>
            </w:pPr>
            <w:r>
              <w:rPr/>
              <w:t>(Increase) decrease in the fair value of derivative instruments</w:t>
            </w:r>
          </w:p>
        </w:tc>
        <w:tc>
          <w:tcPr>
            <w:tcW w:w="146" w:type="dxa"/>
            <w:tcBorders/>
            <w:vAlign w:val="center"/>
          </w:tcPr>
          <w:p>
            <w:pPr>
              <w:pStyle w:val="TableContents"/>
              <w:bidi w:val="0"/>
              <w:spacing w:before="0" w:after="283"/>
              <w:jc w:val="left"/>
              <w:rPr/>
            </w:pPr>
            <w:r>
              <w:rPr/>
              <w:t> </w:t>
            </w:r>
          </w:p>
        </w:tc>
        <w:tc>
          <w:tcPr>
            <w:tcW w:w="241" w:type="dxa"/>
            <w:tcBorders/>
            <w:vAlign w:val="center"/>
          </w:tcPr>
          <w:p>
            <w:pPr>
              <w:pStyle w:val="TableContents"/>
              <w:bidi w:val="0"/>
              <w:spacing w:before="0" w:after="283"/>
              <w:jc w:val="right"/>
              <w:rPr/>
            </w:pPr>
            <w:r>
              <w:rPr/>
              <w:t> </w:t>
            </w:r>
          </w:p>
        </w:tc>
        <w:tc>
          <w:tcPr>
            <w:tcW w:w="945" w:type="dxa"/>
            <w:tcBorders/>
            <w:vAlign w:val="center"/>
          </w:tcPr>
          <w:p>
            <w:pPr>
              <w:pStyle w:val="TableContents"/>
              <w:bidi w:val="0"/>
              <w:spacing w:before="0" w:after="283"/>
              <w:jc w:val="right"/>
              <w:rPr/>
            </w:pPr>
            <w:r>
              <w:rPr/>
              <w:t>8,019</w:t>
            </w:r>
          </w:p>
        </w:tc>
        <w:tc>
          <w:tcPr>
            <w:tcW w:w="192"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241" w:type="dxa"/>
            <w:tcBorders/>
            <w:vAlign w:val="center"/>
          </w:tcPr>
          <w:p>
            <w:pPr>
              <w:pStyle w:val="TableContents"/>
              <w:bidi w:val="0"/>
              <w:spacing w:before="0" w:after="283"/>
              <w:jc w:val="right"/>
              <w:rPr/>
            </w:pPr>
            <w:r>
              <w:rPr/>
              <w:t> </w:t>
            </w:r>
          </w:p>
        </w:tc>
        <w:tc>
          <w:tcPr>
            <w:tcW w:w="945" w:type="dxa"/>
            <w:tcBorders/>
            <w:vAlign w:val="center"/>
          </w:tcPr>
          <w:p>
            <w:pPr>
              <w:pStyle w:val="TableContents"/>
              <w:bidi w:val="0"/>
              <w:spacing w:before="0" w:after="283"/>
              <w:jc w:val="right"/>
              <w:rPr/>
            </w:pPr>
            <w:r>
              <w:rPr/>
              <w:t>(603</w:t>
            </w:r>
          </w:p>
        </w:tc>
        <w:tc>
          <w:tcPr>
            <w:tcW w:w="192" w:type="dxa"/>
            <w:tcBorders/>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right"/>
              <w:rPr/>
            </w:pPr>
            <w:r>
              <w:rPr/>
              <w:t> </w:t>
            </w:r>
          </w:p>
        </w:tc>
        <w:tc>
          <w:tcPr>
            <w:tcW w:w="229" w:type="dxa"/>
            <w:tcBorders/>
            <w:vAlign w:val="center"/>
          </w:tcPr>
          <w:p>
            <w:pPr>
              <w:pStyle w:val="TableContents"/>
              <w:bidi w:val="0"/>
              <w:spacing w:before="0" w:after="283"/>
              <w:jc w:val="right"/>
              <w:rPr/>
            </w:pPr>
            <w:r>
              <w:rPr/>
              <w:t> </w:t>
            </w:r>
          </w:p>
        </w:tc>
        <w:tc>
          <w:tcPr>
            <w:tcW w:w="1083" w:type="dxa"/>
            <w:tcBorders/>
            <w:vAlign w:val="center"/>
          </w:tcPr>
          <w:p>
            <w:pPr>
              <w:pStyle w:val="TableContents"/>
              <w:bidi w:val="0"/>
              <w:spacing w:before="0" w:after="283"/>
              <w:jc w:val="right"/>
              <w:rPr/>
            </w:pPr>
            <w:r>
              <w:rPr/>
              <w:t>(13,398</w:t>
            </w:r>
          </w:p>
        </w:tc>
        <w:tc>
          <w:tcPr>
            <w:tcW w:w="183" w:type="dxa"/>
            <w:tcBorders/>
            <w:vAlign w:val="center"/>
          </w:tcPr>
          <w:p>
            <w:pPr>
              <w:pStyle w:val="TableContents"/>
              <w:bidi w:val="0"/>
              <w:spacing w:before="0" w:after="283"/>
              <w:jc w:val="left"/>
              <w:rPr/>
            </w:pPr>
            <w:r>
              <w:rPr/>
              <w:t>)</w:t>
            </w:r>
          </w:p>
        </w:tc>
        <w:tc>
          <w:tcPr>
            <w:tcW w:w="229" w:type="dxa"/>
            <w:tcBorders/>
            <w:vAlign w:val="center"/>
          </w:tcPr>
          <w:p>
            <w:pPr>
              <w:pStyle w:val="TableContents"/>
              <w:bidi w:val="0"/>
              <w:spacing w:before="0" w:after="283"/>
              <w:jc w:val="right"/>
              <w:rPr/>
            </w:pPr>
            <w:r>
              <w:rPr/>
              <w:t> </w:t>
            </w:r>
          </w:p>
        </w:tc>
        <w:tc>
          <w:tcPr>
            <w:tcW w:w="1083" w:type="dxa"/>
            <w:tcBorders/>
            <w:vAlign w:val="center"/>
          </w:tcPr>
          <w:p>
            <w:pPr>
              <w:pStyle w:val="TableContents"/>
              <w:bidi w:val="0"/>
              <w:spacing w:before="0" w:after="283"/>
              <w:jc w:val="right"/>
              <w:rPr/>
            </w:pPr>
            <w:r>
              <w:rPr/>
              <w:t>(11,962</w:t>
            </w:r>
          </w:p>
        </w:tc>
        <w:tc>
          <w:tcPr>
            <w:tcW w:w="237" w:type="dxa"/>
            <w:tcBorders/>
            <w:vAlign w:val="center"/>
          </w:tcPr>
          <w:p>
            <w:pPr>
              <w:pStyle w:val="TableContents"/>
              <w:bidi w:val="0"/>
              <w:spacing w:before="0" w:after="283"/>
              <w:jc w:val="left"/>
              <w:rPr/>
            </w:pPr>
            <w:r>
              <w:rPr/>
              <w:t>)</w:t>
            </w:r>
          </w:p>
        </w:tc>
      </w:tr>
      <w:tr>
        <w:trPr/>
        <w:tc>
          <w:tcPr>
            <w:tcW w:w="3958" w:type="dxa"/>
            <w:tcBorders/>
            <w:tcMar>
              <w:top w:w="0" w:type="dxa"/>
              <w:left w:w="0" w:type="dxa"/>
              <w:bottom w:w="0" w:type="dxa"/>
              <w:right w:w="0" w:type="dxa"/>
            </w:tcMar>
            <w:vAlign w:val="center"/>
          </w:tcPr>
          <w:p>
            <w:pPr>
              <w:pStyle w:val="TableContents"/>
              <w:bidi w:val="0"/>
              <w:spacing w:before="0" w:after="283"/>
              <w:jc w:val="left"/>
              <w:rPr/>
            </w:pPr>
            <w:r>
              <w:rPr/>
              <w:t>Delivery and branch expenses</w:t>
            </w:r>
          </w:p>
        </w:tc>
        <w:tc>
          <w:tcPr>
            <w:tcW w:w="146" w:type="dxa"/>
            <w:tcBorders/>
            <w:vAlign w:val="center"/>
          </w:tcPr>
          <w:p>
            <w:pPr>
              <w:pStyle w:val="TableContents"/>
              <w:bidi w:val="0"/>
              <w:spacing w:before="0" w:after="283"/>
              <w:jc w:val="left"/>
              <w:rPr/>
            </w:pPr>
            <w:r>
              <w:rPr/>
              <w:t> </w:t>
            </w:r>
          </w:p>
        </w:tc>
        <w:tc>
          <w:tcPr>
            <w:tcW w:w="241" w:type="dxa"/>
            <w:tcBorders/>
            <w:vAlign w:val="center"/>
          </w:tcPr>
          <w:p>
            <w:pPr>
              <w:pStyle w:val="TableContents"/>
              <w:bidi w:val="0"/>
              <w:spacing w:before="0" w:after="283"/>
              <w:jc w:val="right"/>
              <w:rPr/>
            </w:pPr>
            <w:r>
              <w:rPr/>
              <w:t> </w:t>
            </w:r>
          </w:p>
        </w:tc>
        <w:tc>
          <w:tcPr>
            <w:tcW w:w="945" w:type="dxa"/>
            <w:tcBorders/>
            <w:vAlign w:val="center"/>
          </w:tcPr>
          <w:p>
            <w:pPr>
              <w:pStyle w:val="TableContents"/>
              <w:bidi w:val="0"/>
              <w:spacing w:before="0" w:after="283"/>
              <w:jc w:val="right"/>
              <w:rPr/>
            </w:pPr>
            <w:r>
              <w:rPr/>
              <w:t>98,945</w:t>
            </w:r>
          </w:p>
        </w:tc>
        <w:tc>
          <w:tcPr>
            <w:tcW w:w="192"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241" w:type="dxa"/>
            <w:tcBorders/>
            <w:vAlign w:val="center"/>
          </w:tcPr>
          <w:p>
            <w:pPr>
              <w:pStyle w:val="TableContents"/>
              <w:bidi w:val="0"/>
              <w:spacing w:before="0" w:after="283"/>
              <w:jc w:val="right"/>
              <w:rPr/>
            </w:pPr>
            <w:r>
              <w:rPr/>
              <w:t> </w:t>
            </w:r>
          </w:p>
        </w:tc>
        <w:tc>
          <w:tcPr>
            <w:tcW w:w="945" w:type="dxa"/>
            <w:tcBorders/>
            <w:vAlign w:val="center"/>
          </w:tcPr>
          <w:p>
            <w:pPr>
              <w:pStyle w:val="TableContents"/>
              <w:bidi w:val="0"/>
              <w:spacing w:before="0" w:after="283"/>
              <w:jc w:val="right"/>
              <w:rPr/>
            </w:pPr>
            <w:r>
              <w:rPr/>
              <w:t>90,649</w:t>
            </w:r>
          </w:p>
        </w:tc>
        <w:tc>
          <w:tcPr>
            <w:tcW w:w="192"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229" w:type="dxa"/>
            <w:tcBorders/>
            <w:vAlign w:val="center"/>
          </w:tcPr>
          <w:p>
            <w:pPr>
              <w:pStyle w:val="TableContents"/>
              <w:bidi w:val="0"/>
              <w:spacing w:before="0" w:after="283"/>
              <w:jc w:val="right"/>
              <w:rPr/>
            </w:pPr>
            <w:r>
              <w:rPr/>
              <w:t> </w:t>
            </w:r>
          </w:p>
        </w:tc>
        <w:tc>
          <w:tcPr>
            <w:tcW w:w="1083" w:type="dxa"/>
            <w:tcBorders/>
            <w:vAlign w:val="center"/>
          </w:tcPr>
          <w:p>
            <w:pPr>
              <w:pStyle w:val="TableContents"/>
              <w:bidi w:val="0"/>
              <w:spacing w:before="0" w:after="283"/>
              <w:jc w:val="right"/>
              <w:rPr/>
            </w:pPr>
            <w:r>
              <w:rPr/>
              <w:t>338,656</w:t>
            </w:r>
          </w:p>
        </w:tc>
        <w:tc>
          <w:tcPr>
            <w:tcW w:w="183" w:type="dxa"/>
            <w:tcBorders/>
            <w:vAlign w:val="center"/>
          </w:tcPr>
          <w:p>
            <w:pPr>
              <w:pStyle w:val="TableContents"/>
              <w:bidi w:val="0"/>
              <w:spacing w:before="0" w:after="283"/>
              <w:jc w:val="left"/>
              <w:rPr/>
            </w:pPr>
            <w:r>
              <w:rPr/>
              <w:t> </w:t>
            </w:r>
          </w:p>
        </w:tc>
        <w:tc>
          <w:tcPr>
            <w:tcW w:w="229" w:type="dxa"/>
            <w:tcBorders/>
            <w:vAlign w:val="center"/>
          </w:tcPr>
          <w:p>
            <w:pPr>
              <w:pStyle w:val="TableContents"/>
              <w:bidi w:val="0"/>
              <w:spacing w:before="0" w:after="283"/>
              <w:jc w:val="right"/>
              <w:rPr/>
            </w:pPr>
            <w:r>
              <w:rPr/>
              <w:t> </w:t>
            </w:r>
          </w:p>
        </w:tc>
        <w:tc>
          <w:tcPr>
            <w:tcW w:w="1083" w:type="dxa"/>
            <w:tcBorders/>
            <w:vAlign w:val="center"/>
          </w:tcPr>
          <w:p>
            <w:pPr>
              <w:pStyle w:val="TableContents"/>
              <w:bidi w:val="0"/>
              <w:spacing w:before="0" w:after="283"/>
              <w:jc w:val="right"/>
              <w:rPr/>
            </w:pPr>
            <w:r>
              <w:rPr/>
              <w:t>314,903</w:t>
            </w:r>
          </w:p>
        </w:tc>
        <w:tc>
          <w:tcPr>
            <w:tcW w:w="237" w:type="dxa"/>
            <w:tcBorders/>
            <w:vAlign w:val="center"/>
          </w:tcPr>
          <w:p>
            <w:pPr>
              <w:pStyle w:val="TableContents"/>
              <w:bidi w:val="0"/>
              <w:spacing w:before="0" w:after="283"/>
              <w:jc w:val="left"/>
              <w:rPr/>
            </w:pPr>
            <w:r>
              <w:rPr/>
              <w:t> </w:t>
            </w:r>
          </w:p>
        </w:tc>
      </w:tr>
      <w:tr>
        <w:trPr/>
        <w:tc>
          <w:tcPr>
            <w:tcW w:w="3958" w:type="dxa"/>
            <w:tcBorders/>
            <w:tcMar>
              <w:top w:w="0" w:type="dxa"/>
              <w:left w:w="0" w:type="dxa"/>
              <w:bottom w:w="0" w:type="dxa"/>
              <w:right w:w="0" w:type="dxa"/>
            </w:tcMar>
            <w:vAlign w:val="center"/>
          </w:tcPr>
          <w:p>
            <w:pPr>
              <w:pStyle w:val="TableContents"/>
              <w:bidi w:val="0"/>
              <w:spacing w:before="0" w:after="283"/>
              <w:jc w:val="left"/>
              <w:rPr/>
            </w:pPr>
            <w:r>
              <w:rPr/>
              <w:t>Depreciation and amortization expenses</w:t>
            </w:r>
          </w:p>
        </w:tc>
        <w:tc>
          <w:tcPr>
            <w:tcW w:w="146" w:type="dxa"/>
            <w:tcBorders/>
            <w:vAlign w:val="center"/>
          </w:tcPr>
          <w:p>
            <w:pPr>
              <w:pStyle w:val="TableContents"/>
              <w:bidi w:val="0"/>
              <w:spacing w:before="0" w:after="283"/>
              <w:jc w:val="left"/>
              <w:rPr/>
            </w:pPr>
            <w:r>
              <w:rPr/>
              <w:t> </w:t>
            </w:r>
          </w:p>
        </w:tc>
        <w:tc>
          <w:tcPr>
            <w:tcW w:w="241" w:type="dxa"/>
            <w:tcBorders/>
            <w:vAlign w:val="center"/>
          </w:tcPr>
          <w:p>
            <w:pPr>
              <w:pStyle w:val="TableContents"/>
              <w:bidi w:val="0"/>
              <w:spacing w:before="0" w:after="283"/>
              <w:jc w:val="right"/>
              <w:rPr/>
            </w:pPr>
            <w:r>
              <w:rPr/>
              <w:t> </w:t>
            </w:r>
          </w:p>
        </w:tc>
        <w:tc>
          <w:tcPr>
            <w:tcW w:w="945" w:type="dxa"/>
            <w:tcBorders/>
            <w:vAlign w:val="center"/>
          </w:tcPr>
          <w:p>
            <w:pPr>
              <w:pStyle w:val="TableContents"/>
              <w:bidi w:val="0"/>
              <w:spacing w:before="0" w:after="283"/>
              <w:jc w:val="right"/>
              <w:rPr/>
            </w:pPr>
            <w:r>
              <w:rPr/>
              <w:t>8,333</w:t>
            </w:r>
          </w:p>
        </w:tc>
        <w:tc>
          <w:tcPr>
            <w:tcW w:w="192"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241" w:type="dxa"/>
            <w:tcBorders/>
            <w:vAlign w:val="center"/>
          </w:tcPr>
          <w:p>
            <w:pPr>
              <w:pStyle w:val="TableContents"/>
              <w:bidi w:val="0"/>
              <w:spacing w:before="0" w:after="283"/>
              <w:jc w:val="right"/>
              <w:rPr/>
            </w:pPr>
            <w:r>
              <w:rPr/>
              <w:t> </w:t>
            </w:r>
          </w:p>
        </w:tc>
        <w:tc>
          <w:tcPr>
            <w:tcW w:w="945" w:type="dxa"/>
            <w:tcBorders/>
            <w:vAlign w:val="center"/>
          </w:tcPr>
          <w:p>
            <w:pPr>
              <w:pStyle w:val="TableContents"/>
              <w:bidi w:val="0"/>
              <w:spacing w:before="0" w:after="283"/>
              <w:jc w:val="right"/>
              <w:rPr/>
            </w:pPr>
            <w:r>
              <w:rPr/>
              <w:t>9,197</w:t>
            </w:r>
          </w:p>
        </w:tc>
        <w:tc>
          <w:tcPr>
            <w:tcW w:w="192"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229" w:type="dxa"/>
            <w:tcBorders/>
            <w:vAlign w:val="center"/>
          </w:tcPr>
          <w:p>
            <w:pPr>
              <w:pStyle w:val="TableContents"/>
              <w:bidi w:val="0"/>
              <w:spacing w:before="0" w:after="283"/>
              <w:jc w:val="right"/>
              <w:rPr/>
            </w:pPr>
            <w:r>
              <w:rPr/>
              <w:t> </w:t>
            </w:r>
          </w:p>
        </w:tc>
        <w:tc>
          <w:tcPr>
            <w:tcW w:w="1083" w:type="dxa"/>
            <w:tcBorders/>
            <w:vAlign w:val="center"/>
          </w:tcPr>
          <w:p>
            <w:pPr>
              <w:pStyle w:val="TableContents"/>
              <w:bidi w:val="0"/>
              <w:spacing w:before="0" w:after="283"/>
              <w:jc w:val="right"/>
              <w:rPr/>
            </w:pPr>
            <w:r>
              <w:rPr/>
              <w:t>25,373</w:t>
            </w:r>
          </w:p>
        </w:tc>
        <w:tc>
          <w:tcPr>
            <w:tcW w:w="183" w:type="dxa"/>
            <w:tcBorders/>
            <w:vAlign w:val="center"/>
          </w:tcPr>
          <w:p>
            <w:pPr>
              <w:pStyle w:val="TableContents"/>
              <w:bidi w:val="0"/>
              <w:spacing w:before="0" w:after="283"/>
              <w:jc w:val="left"/>
              <w:rPr/>
            </w:pPr>
            <w:r>
              <w:rPr/>
              <w:t> </w:t>
            </w:r>
          </w:p>
        </w:tc>
        <w:tc>
          <w:tcPr>
            <w:tcW w:w="229" w:type="dxa"/>
            <w:tcBorders/>
            <w:vAlign w:val="center"/>
          </w:tcPr>
          <w:p>
            <w:pPr>
              <w:pStyle w:val="TableContents"/>
              <w:bidi w:val="0"/>
              <w:spacing w:before="0" w:after="283"/>
              <w:jc w:val="right"/>
              <w:rPr/>
            </w:pPr>
            <w:r>
              <w:rPr/>
              <w:t> </w:t>
            </w:r>
          </w:p>
        </w:tc>
        <w:tc>
          <w:tcPr>
            <w:tcW w:w="1083" w:type="dxa"/>
            <w:tcBorders/>
            <w:vAlign w:val="center"/>
          </w:tcPr>
          <w:p>
            <w:pPr>
              <w:pStyle w:val="TableContents"/>
              <w:bidi w:val="0"/>
              <w:spacing w:before="0" w:after="283"/>
              <w:jc w:val="right"/>
              <w:rPr/>
            </w:pPr>
            <w:r>
              <w:rPr/>
              <w:t>26,012</w:t>
            </w:r>
          </w:p>
        </w:tc>
        <w:tc>
          <w:tcPr>
            <w:tcW w:w="237" w:type="dxa"/>
            <w:tcBorders/>
            <w:vAlign w:val="center"/>
          </w:tcPr>
          <w:p>
            <w:pPr>
              <w:pStyle w:val="TableContents"/>
              <w:bidi w:val="0"/>
              <w:spacing w:before="0" w:after="283"/>
              <w:jc w:val="left"/>
              <w:rPr/>
            </w:pPr>
            <w:r>
              <w:rPr/>
              <w:t> </w:t>
            </w:r>
          </w:p>
        </w:tc>
      </w:tr>
      <w:tr>
        <w:trPr/>
        <w:tc>
          <w:tcPr>
            <w:tcW w:w="3958" w:type="dxa"/>
            <w:tcBorders/>
            <w:tcMar>
              <w:top w:w="0" w:type="dxa"/>
              <w:left w:w="0" w:type="dxa"/>
              <w:bottom w:w="0" w:type="dxa"/>
              <w:right w:w="0" w:type="dxa"/>
            </w:tcMar>
            <w:vAlign w:val="center"/>
          </w:tcPr>
          <w:p>
            <w:pPr>
              <w:pStyle w:val="TableContents"/>
              <w:bidi w:val="0"/>
              <w:spacing w:before="0" w:after="283"/>
              <w:jc w:val="left"/>
              <w:rPr/>
            </w:pPr>
            <w:r>
              <w:rPr/>
              <w:t>General and administrative expenses</w:t>
            </w:r>
          </w:p>
        </w:tc>
        <w:tc>
          <w:tcPr>
            <w:tcW w:w="146" w:type="dxa"/>
            <w:tcBorders/>
            <w:vAlign w:val="center"/>
          </w:tcPr>
          <w:p>
            <w:pPr>
              <w:pStyle w:val="TableContents"/>
              <w:bidi w:val="0"/>
              <w:spacing w:before="0" w:after="283"/>
              <w:jc w:val="left"/>
              <w:rPr/>
            </w:pPr>
            <w:r>
              <w:rPr/>
              <w:t> </w:t>
            </w:r>
          </w:p>
        </w:tc>
        <w:tc>
          <w:tcPr>
            <w:tcW w:w="241" w:type="dxa"/>
            <w:tcBorders/>
            <w:vAlign w:val="center"/>
          </w:tcPr>
          <w:p>
            <w:pPr>
              <w:pStyle w:val="TableContents"/>
              <w:bidi w:val="0"/>
              <w:spacing w:before="0" w:after="283"/>
              <w:jc w:val="right"/>
              <w:rPr/>
            </w:pPr>
            <w:r>
              <w:rPr/>
              <w:t> </w:t>
            </w:r>
          </w:p>
        </w:tc>
        <w:tc>
          <w:tcPr>
            <w:tcW w:w="945" w:type="dxa"/>
            <w:tcBorders/>
            <w:vAlign w:val="center"/>
          </w:tcPr>
          <w:p>
            <w:pPr>
              <w:pStyle w:val="TableContents"/>
              <w:bidi w:val="0"/>
              <w:spacing w:before="0" w:after="283"/>
              <w:jc w:val="right"/>
              <w:rPr/>
            </w:pPr>
            <w:r>
              <w:rPr/>
              <w:t>8,039</w:t>
            </w:r>
          </w:p>
        </w:tc>
        <w:tc>
          <w:tcPr>
            <w:tcW w:w="192"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241" w:type="dxa"/>
            <w:tcBorders/>
            <w:vAlign w:val="center"/>
          </w:tcPr>
          <w:p>
            <w:pPr>
              <w:pStyle w:val="TableContents"/>
              <w:bidi w:val="0"/>
              <w:spacing w:before="0" w:after="283"/>
              <w:jc w:val="right"/>
              <w:rPr/>
            </w:pPr>
            <w:r>
              <w:rPr/>
              <w:t> </w:t>
            </w:r>
          </w:p>
        </w:tc>
        <w:tc>
          <w:tcPr>
            <w:tcW w:w="945" w:type="dxa"/>
            <w:tcBorders/>
            <w:vAlign w:val="center"/>
          </w:tcPr>
          <w:p>
            <w:pPr>
              <w:pStyle w:val="TableContents"/>
              <w:bidi w:val="0"/>
              <w:spacing w:before="0" w:after="283"/>
              <w:jc w:val="right"/>
              <w:rPr/>
            </w:pPr>
            <w:r>
              <w:rPr/>
              <w:t>7,564</w:t>
            </w:r>
          </w:p>
        </w:tc>
        <w:tc>
          <w:tcPr>
            <w:tcW w:w="192"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229" w:type="dxa"/>
            <w:tcBorders/>
            <w:vAlign w:val="center"/>
          </w:tcPr>
          <w:p>
            <w:pPr>
              <w:pStyle w:val="TableContents"/>
              <w:bidi w:val="0"/>
              <w:spacing w:before="0" w:after="283"/>
              <w:jc w:val="right"/>
              <w:rPr/>
            </w:pPr>
            <w:r>
              <w:rPr/>
              <w:t> </w:t>
            </w:r>
          </w:p>
        </w:tc>
        <w:tc>
          <w:tcPr>
            <w:tcW w:w="1083" w:type="dxa"/>
            <w:tcBorders/>
            <w:vAlign w:val="center"/>
          </w:tcPr>
          <w:p>
            <w:pPr>
              <w:pStyle w:val="TableContents"/>
              <w:bidi w:val="0"/>
              <w:spacing w:before="0" w:after="283"/>
              <w:jc w:val="right"/>
              <w:rPr/>
            </w:pPr>
            <w:r>
              <w:rPr/>
              <w:t>24,348</w:t>
            </w:r>
          </w:p>
        </w:tc>
        <w:tc>
          <w:tcPr>
            <w:tcW w:w="183" w:type="dxa"/>
            <w:tcBorders/>
            <w:vAlign w:val="center"/>
          </w:tcPr>
          <w:p>
            <w:pPr>
              <w:pStyle w:val="TableContents"/>
              <w:bidi w:val="0"/>
              <w:spacing w:before="0" w:after="283"/>
              <w:jc w:val="left"/>
              <w:rPr/>
            </w:pPr>
            <w:r>
              <w:rPr/>
              <w:t> </w:t>
            </w:r>
          </w:p>
        </w:tc>
        <w:tc>
          <w:tcPr>
            <w:tcW w:w="229" w:type="dxa"/>
            <w:tcBorders/>
            <w:vAlign w:val="center"/>
          </w:tcPr>
          <w:p>
            <w:pPr>
              <w:pStyle w:val="TableContents"/>
              <w:bidi w:val="0"/>
              <w:spacing w:before="0" w:after="283"/>
              <w:jc w:val="right"/>
              <w:rPr/>
            </w:pPr>
            <w:r>
              <w:rPr/>
              <w:t> </w:t>
            </w:r>
          </w:p>
        </w:tc>
        <w:tc>
          <w:tcPr>
            <w:tcW w:w="1083" w:type="dxa"/>
            <w:tcBorders/>
            <w:vAlign w:val="center"/>
          </w:tcPr>
          <w:p>
            <w:pPr>
              <w:pStyle w:val="TableContents"/>
              <w:bidi w:val="0"/>
              <w:spacing w:before="0" w:after="283"/>
              <w:jc w:val="right"/>
              <w:rPr/>
            </w:pPr>
            <w:r>
              <w:rPr/>
              <w:t>22,934</w:t>
            </w:r>
          </w:p>
        </w:tc>
        <w:tc>
          <w:tcPr>
            <w:tcW w:w="237" w:type="dxa"/>
            <w:tcBorders/>
            <w:vAlign w:val="center"/>
          </w:tcPr>
          <w:p>
            <w:pPr>
              <w:pStyle w:val="TableContents"/>
              <w:bidi w:val="0"/>
              <w:spacing w:before="0" w:after="283"/>
              <w:jc w:val="left"/>
              <w:rPr/>
            </w:pPr>
            <w:r>
              <w:rPr/>
              <w:t> </w:t>
            </w:r>
          </w:p>
        </w:tc>
      </w:tr>
      <w:tr>
        <w:trPr/>
        <w:tc>
          <w:tcPr>
            <w:tcW w:w="3958" w:type="dxa"/>
            <w:tcBorders/>
            <w:tcMar>
              <w:top w:w="0" w:type="dxa"/>
              <w:left w:w="0" w:type="dxa"/>
              <w:bottom w:w="0" w:type="dxa"/>
              <w:right w:w="0" w:type="dxa"/>
            </w:tcMar>
            <w:vAlign w:val="center"/>
          </w:tcPr>
          <w:p>
            <w:pPr>
              <w:pStyle w:val="TableContents"/>
              <w:bidi w:val="0"/>
              <w:spacing w:before="0" w:after="283"/>
              <w:jc w:val="left"/>
              <w:rPr/>
            </w:pPr>
            <w:r>
              <w:rPr/>
              <w:t>Finance charge income</w:t>
            </w:r>
          </w:p>
        </w:tc>
        <w:tc>
          <w:tcPr>
            <w:tcW w:w="146" w:type="dxa"/>
            <w:tcBorders/>
            <w:vAlign w:val="center"/>
          </w:tcPr>
          <w:p>
            <w:pPr>
              <w:pStyle w:val="TableContents"/>
              <w:bidi w:val="0"/>
              <w:spacing w:before="0" w:after="283"/>
              <w:jc w:val="left"/>
              <w:rPr/>
            </w:pPr>
            <w:r>
              <w:rPr/>
              <w:t> </w:t>
            </w:r>
          </w:p>
        </w:tc>
        <w:tc>
          <w:tcPr>
            <w:tcW w:w="241"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w:t>
            </w:r>
          </w:p>
        </w:tc>
        <w:tc>
          <w:tcPr>
            <w:tcW w:w="945"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(1,877</w:t>
            </w:r>
          </w:p>
        </w:tc>
        <w:tc>
          <w:tcPr>
            <w:tcW w:w="192"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 </w:t>
            </w:r>
          </w:p>
        </w:tc>
        <w:tc>
          <w:tcPr>
            <w:tcW w:w="241"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w:t>
            </w:r>
          </w:p>
        </w:tc>
        <w:tc>
          <w:tcPr>
            <w:tcW w:w="945"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(1,773</w:t>
            </w:r>
          </w:p>
        </w:tc>
        <w:tc>
          <w:tcPr>
            <w:tcW w:w="192"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right"/>
              <w:rPr/>
            </w:pPr>
            <w:r>
              <w:rPr/>
              <w:t> </w:t>
            </w:r>
          </w:p>
        </w:tc>
        <w:tc>
          <w:tcPr>
            <w:tcW w:w="229"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w:t>
            </w:r>
          </w:p>
        </w:tc>
        <w:tc>
          <w:tcPr>
            <w:tcW w:w="1083"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(4,030</w:t>
            </w:r>
          </w:p>
        </w:tc>
        <w:tc>
          <w:tcPr>
            <w:tcW w:w="183"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w:t>
            </w:r>
          </w:p>
        </w:tc>
        <w:tc>
          <w:tcPr>
            <w:tcW w:w="229"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w:t>
            </w:r>
          </w:p>
        </w:tc>
        <w:tc>
          <w:tcPr>
            <w:tcW w:w="1083"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(3,860</w:t>
            </w:r>
          </w:p>
        </w:tc>
        <w:tc>
          <w:tcPr>
            <w:tcW w:w="237"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w:t>
            </w:r>
          </w:p>
        </w:tc>
      </w:tr>
      <w:tr>
        <w:trPr/>
        <w:tc>
          <w:tcPr>
            <w:tcW w:w="3958" w:type="dxa"/>
            <w:tcBorders/>
            <w:tcMar>
              <w:top w:w="0" w:type="dxa"/>
              <w:left w:w="0" w:type="dxa"/>
              <w:bottom w:w="0" w:type="dxa"/>
              <w:right w:w="0" w:type="dxa"/>
            </w:tcMar>
            <w:vAlign w:val="center"/>
          </w:tcPr>
          <w:p>
            <w:pPr>
              <w:pStyle w:val="TableContents"/>
              <w:bidi w:val="0"/>
              <w:spacing w:before="0" w:after="283"/>
              <w:jc w:val="left"/>
              <w:rPr/>
            </w:pPr>
            <w:r>
              <w:rPr/>
              <w:t>Operating income (loss)</w:t>
            </w:r>
          </w:p>
        </w:tc>
        <w:tc>
          <w:tcPr>
            <w:tcW w:w="146" w:type="dxa"/>
            <w:tcBorders/>
            <w:vAlign w:val="center"/>
          </w:tcPr>
          <w:p>
            <w:pPr>
              <w:pStyle w:val="TableContents"/>
              <w:bidi w:val="0"/>
              <w:spacing w:before="0" w:after="283"/>
              <w:jc w:val="left"/>
              <w:rPr/>
            </w:pPr>
            <w:r>
              <w:rPr/>
              <w:t> </w:t>
            </w:r>
          </w:p>
        </w:tc>
        <w:tc>
          <w:tcPr>
            <w:tcW w:w="241" w:type="dxa"/>
            <w:tcBorders/>
            <w:vAlign w:val="center"/>
          </w:tcPr>
          <w:p>
            <w:pPr>
              <w:pStyle w:val="TableContents"/>
              <w:bidi w:val="0"/>
              <w:spacing w:before="0" w:after="283"/>
              <w:jc w:val="right"/>
              <w:rPr/>
            </w:pPr>
            <w:r>
              <w:rPr/>
              <w:t> </w:t>
            </w:r>
          </w:p>
        </w:tc>
        <w:tc>
          <w:tcPr>
            <w:tcW w:w="945" w:type="dxa"/>
            <w:tcBorders/>
            <w:vAlign w:val="center"/>
          </w:tcPr>
          <w:p>
            <w:pPr>
              <w:pStyle w:val="TableContents"/>
              <w:bidi w:val="0"/>
              <w:spacing w:before="0" w:after="283"/>
              <w:jc w:val="right"/>
              <w:rPr/>
            </w:pPr>
            <w:r>
              <w:rPr/>
              <w:t>(34,073</w:t>
            </w:r>
          </w:p>
        </w:tc>
        <w:tc>
          <w:tcPr>
            <w:tcW w:w="192"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right"/>
              <w:rPr/>
            </w:pPr>
            <w:r>
              <w:rPr/>
              <w:t> </w:t>
            </w:r>
          </w:p>
        </w:tc>
        <w:tc>
          <w:tcPr>
            <w:tcW w:w="241" w:type="dxa"/>
            <w:tcBorders/>
            <w:vAlign w:val="center"/>
          </w:tcPr>
          <w:p>
            <w:pPr>
              <w:pStyle w:val="TableContents"/>
              <w:bidi w:val="0"/>
              <w:spacing w:before="0" w:after="283"/>
              <w:jc w:val="right"/>
              <w:rPr/>
            </w:pPr>
            <w:r>
              <w:rPr/>
              <w:t> </w:t>
            </w:r>
          </w:p>
        </w:tc>
        <w:tc>
          <w:tcPr>
            <w:tcW w:w="945" w:type="dxa"/>
            <w:tcBorders/>
            <w:vAlign w:val="center"/>
          </w:tcPr>
          <w:p>
            <w:pPr>
              <w:pStyle w:val="TableContents"/>
              <w:bidi w:val="0"/>
              <w:spacing w:before="0" w:after="283"/>
              <w:jc w:val="right"/>
              <w:rPr/>
            </w:pPr>
            <w:r>
              <w:rPr/>
              <w:t>(19,177</w:t>
            </w:r>
          </w:p>
        </w:tc>
        <w:tc>
          <w:tcPr>
            <w:tcW w:w="192" w:type="dxa"/>
            <w:tcBorders/>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right"/>
              <w:rPr/>
            </w:pPr>
            <w:r>
              <w:rPr/>
              <w:t> </w:t>
            </w:r>
          </w:p>
        </w:tc>
        <w:tc>
          <w:tcPr>
            <w:tcW w:w="229" w:type="dxa"/>
            <w:tcBorders/>
            <w:vAlign w:val="center"/>
          </w:tcPr>
          <w:p>
            <w:pPr>
              <w:pStyle w:val="TableContents"/>
              <w:bidi w:val="0"/>
              <w:spacing w:before="0" w:after="283"/>
              <w:jc w:val="right"/>
              <w:rPr/>
            </w:pPr>
            <w:r>
              <w:rPr/>
              <w:t> </w:t>
            </w:r>
          </w:p>
        </w:tc>
        <w:tc>
          <w:tcPr>
            <w:tcW w:w="1083" w:type="dxa"/>
            <w:tcBorders/>
            <w:vAlign w:val="center"/>
          </w:tcPr>
          <w:p>
            <w:pPr>
              <w:pStyle w:val="TableContents"/>
              <w:bidi w:val="0"/>
              <w:spacing w:before="0" w:after="283"/>
              <w:jc w:val="right"/>
              <w:rPr/>
            </w:pPr>
            <w:r>
              <w:rPr/>
              <w:t>177,346</w:t>
            </w:r>
          </w:p>
        </w:tc>
        <w:tc>
          <w:tcPr>
            <w:tcW w:w="183" w:type="dxa"/>
            <w:tcBorders/>
            <w:vAlign w:val="center"/>
          </w:tcPr>
          <w:p>
            <w:pPr>
              <w:pStyle w:val="TableContents"/>
              <w:bidi w:val="0"/>
              <w:spacing w:before="0" w:after="283"/>
              <w:jc w:val="left"/>
              <w:rPr/>
            </w:pPr>
            <w:r>
              <w:rPr/>
              <w:t> </w:t>
            </w:r>
          </w:p>
        </w:tc>
        <w:tc>
          <w:tcPr>
            <w:tcW w:w="229" w:type="dxa"/>
            <w:tcBorders/>
            <w:vAlign w:val="center"/>
          </w:tcPr>
          <w:p>
            <w:pPr>
              <w:pStyle w:val="TableContents"/>
              <w:bidi w:val="0"/>
              <w:spacing w:before="0" w:after="283"/>
              <w:jc w:val="right"/>
              <w:rPr/>
            </w:pPr>
            <w:r>
              <w:rPr/>
              <w:t> </w:t>
            </w:r>
          </w:p>
        </w:tc>
        <w:tc>
          <w:tcPr>
            <w:tcW w:w="1083" w:type="dxa"/>
            <w:tcBorders/>
            <w:vAlign w:val="center"/>
          </w:tcPr>
          <w:p>
            <w:pPr>
              <w:pStyle w:val="TableContents"/>
              <w:bidi w:val="0"/>
              <w:spacing w:before="0" w:after="283"/>
              <w:jc w:val="right"/>
              <w:rPr/>
            </w:pPr>
            <w:r>
              <w:rPr/>
              <w:t>155,414</w:t>
            </w:r>
          </w:p>
        </w:tc>
        <w:tc>
          <w:tcPr>
            <w:tcW w:w="237" w:type="dxa"/>
            <w:tcBorders/>
            <w:vAlign w:val="center"/>
          </w:tcPr>
          <w:p>
            <w:pPr>
              <w:pStyle w:val="TableContents"/>
              <w:bidi w:val="0"/>
              <w:spacing w:before="0" w:after="283"/>
              <w:jc w:val="left"/>
              <w:rPr/>
            </w:pPr>
            <w:r>
              <w:rPr/>
              <w:t> </w:t>
            </w:r>
          </w:p>
        </w:tc>
      </w:tr>
      <w:tr>
        <w:trPr/>
        <w:tc>
          <w:tcPr>
            <w:tcW w:w="3958" w:type="dxa"/>
            <w:tcBorders/>
            <w:vAlign w:val="center"/>
          </w:tcPr>
          <w:p>
            <w:pPr>
              <w:pStyle w:val="TableContents"/>
              <w:bidi w:val="0"/>
              <w:spacing w:before="0" w:after="283"/>
              <w:jc w:val="left"/>
              <w:rPr/>
            </w:pPr>
            <w:r>
              <w:rPr/>
              <w:t>Interest expense, net</w:t>
            </w:r>
          </w:p>
        </w:tc>
        <w:tc>
          <w:tcPr>
            <w:tcW w:w="146" w:type="dxa"/>
            <w:tcBorders/>
            <w:vAlign w:val="center"/>
          </w:tcPr>
          <w:p>
            <w:pPr>
              <w:pStyle w:val="TableContents"/>
              <w:bidi w:val="0"/>
              <w:spacing w:before="0" w:after="283"/>
              <w:jc w:val="left"/>
              <w:rPr/>
            </w:pPr>
            <w:r>
              <w:rPr/>
              <w:t> </w:t>
            </w:r>
          </w:p>
        </w:tc>
        <w:tc>
          <w:tcPr>
            <w:tcW w:w="241" w:type="dxa"/>
            <w:tcBorders/>
            <w:vAlign w:val="center"/>
          </w:tcPr>
          <w:p>
            <w:pPr>
              <w:pStyle w:val="TableContents"/>
              <w:bidi w:val="0"/>
              <w:spacing w:before="0" w:after="283"/>
              <w:jc w:val="right"/>
              <w:rPr/>
            </w:pPr>
            <w:r>
              <w:rPr/>
              <w:t> </w:t>
            </w:r>
          </w:p>
        </w:tc>
        <w:tc>
          <w:tcPr>
            <w:tcW w:w="945" w:type="dxa"/>
            <w:tcBorders/>
            <w:vAlign w:val="center"/>
          </w:tcPr>
          <w:p>
            <w:pPr>
              <w:pStyle w:val="TableContents"/>
              <w:bidi w:val="0"/>
              <w:spacing w:before="0" w:after="283"/>
              <w:jc w:val="right"/>
              <w:rPr/>
            </w:pPr>
            <w:r>
              <w:rPr/>
              <w:t>(3,586</w:t>
            </w:r>
          </w:p>
        </w:tc>
        <w:tc>
          <w:tcPr>
            <w:tcW w:w="192"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 </w:t>
            </w:r>
          </w:p>
        </w:tc>
        <w:tc>
          <w:tcPr>
            <w:tcW w:w="241" w:type="dxa"/>
            <w:tcBorders/>
            <w:vAlign w:val="center"/>
          </w:tcPr>
          <w:p>
            <w:pPr>
              <w:pStyle w:val="TableContents"/>
              <w:bidi w:val="0"/>
              <w:spacing w:before="0" w:after="283"/>
              <w:jc w:val="right"/>
              <w:rPr/>
            </w:pPr>
            <w:r>
              <w:rPr/>
              <w:t> </w:t>
            </w:r>
          </w:p>
        </w:tc>
        <w:tc>
          <w:tcPr>
            <w:tcW w:w="945" w:type="dxa"/>
            <w:tcBorders/>
            <w:vAlign w:val="center"/>
          </w:tcPr>
          <w:p>
            <w:pPr>
              <w:pStyle w:val="TableContents"/>
              <w:bidi w:val="0"/>
              <w:spacing w:before="0" w:after="283"/>
              <w:jc w:val="right"/>
              <w:rPr/>
            </w:pPr>
            <w:r>
              <w:rPr/>
              <w:t>(3,639</w:t>
            </w:r>
          </w:p>
        </w:tc>
        <w:tc>
          <w:tcPr>
            <w:tcW w:w="192" w:type="dxa"/>
            <w:tcBorders/>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right"/>
              <w:rPr/>
            </w:pPr>
            <w:r>
              <w:rPr/>
              <w:t> </w:t>
            </w:r>
          </w:p>
        </w:tc>
        <w:tc>
          <w:tcPr>
            <w:tcW w:w="229" w:type="dxa"/>
            <w:tcBorders/>
            <w:vAlign w:val="center"/>
          </w:tcPr>
          <w:p>
            <w:pPr>
              <w:pStyle w:val="TableContents"/>
              <w:bidi w:val="0"/>
              <w:spacing w:before="0" w:after="283"/>
              <w:jc w:val="right"/>
              <w:rPr/>
            </w:pPr>
            <w:r>
              <w:rPr/>
              <w:t> </w:t>
            </w:r>
          </w:p>
        </w:tc>
        <w:tc>
          <w:tcPr>
            <w:tcW w:w="1083" w:type="dxa"/>
            <w:tcBorders/>
            <w:vAlign w:val="center"/>
          </w:tcPr>
          <w:p>
            <w:pPr>
              <w:pStyle w:val="TableContents"/>
              <w:bidi w:val="0"/>
              <w:spacing w:before="0" w:after="283"/>
              <w:jc w:val="right"/>
              <w:rPr/>
            </w:pPr>
            <w:r>
              <w:rPr/>
              <w:t>(11,548</w:t>
            </w:r>
          </w:p>
        </w:tc>
        <w:tc>
          <w:tcPr>
            <w:tcW w:w="183" w:type="dxa"/>
            <w:tcBorders/>
            <w:vAlign w:val="center"/>
          </w:tcPr>
          <w:p>
            <w:pPr>
              <w:pStyle w:val="TableContents"/>
              <w:bidi w:val="0"/>
              <w:spacing w:before="0" w:after="283"/>
              <w:jc w:val="left"/>
              <w:rPr/>
            </w:pPr>
            <w:r>
              <w:rPr/>
              <w:t>)</w:t>
            </w:r>
          </w:p>
        </w:tc>
        <w:tc>
          <w:tcPr>
            <w:tcW w:w="229" w:type="dxa"/>
            <w:tcBorders/>
            <w:vAlign w:val="center"/>
          </w:tcPr>
          <w:p>
            <w:pPr>
              <w:pStyle w:val="TableContents"/>
              <w:bidi w:val="0"/>
              <w:spacing w:before="0" w:after="283"/>
              <w:jc w:val="right"/>
              <w:rPr/>
            </w:pPr>
            <w:r>
              <w:rPr/>
              <w:t> </w:t>
            </w:r>
          </w:p>
        </w:tc>
        <w:tc>
          <w:tcPr>
            <w:tcW w:w="1083" w:type="dxa"/>
            <w:tcBorders/>
            <w:vAlign w:val="center"/>
          </w:tcPr>
          <w:p>
            <w:pPr>
              <w:pStyle w:val="TableContents"/>
              <w:bidi w:val="0"/>
              <w:spacing w:before="0" w:after="283"/>
              <w:jc w:val="right"/>
              <w:rPr/>
            </w:pPr>
            <w:r>
              <w:rPr/>
              <w:t>(11,114</w:t>
            </w:r>
          </w:p>
        </w:tc>
        <w:tc>
          <w:tcPr>
            <w:tcW w:w="237" w:type="dxa"/>
            <w:tcBorders/>
            <w:vAlign w:val="center"/>
          </w:tcPr>
          <w:p>
            <w:pPr>
              <w:pStyle w:val="TableContents"/>
              <w:bidi w:val="0"/>
              <w:spacing w:before="0" w:after="283"/>
              <w:jc w:val="left"/>
              <w:rPr/>
            </w:pPr>
            <w:r>
              <w:rPr/>
              <w:t>)</w:t>
            </w:r>
          </w:p>
        </w:tc>
      </w:tr>
      <w:tr>
        <w:trPr/>
        <w:tc>
          <w:tcPr>
            <w:tcW w:w="3958" w:type="dxa"/>
            <w:tcBorders/>
            <w:vAlign w:val="center"/>
          </w:tcPr>
          <w:p>
            <w:pPr>
              <w:pStyle w:val="TableContents"/>
              <w:bidi w:val="0"/>
              <w:spacing w:before="0" w:after="283"/>
              <w:jc w:val="left"/>
              <w:rPr/>
            </w:pPr>
            <w:r>
              <w:rPr/>
              <w:t>Amortization of debt issuance costs</w:t>
            </w:r>
          </w:p>
        </w:tc>
        <w:tc>
          <w:tcPr>
            <w:tcW w:w="146" w:type="dxa"/>
            <w:tcBorders/>
            <w:vAlign w:val="center"/>
          </w:tcPr>
          <w:p>
            <w:pPr>
              <w:pStyle w:val="TableContents"/>
              <w:bidi w:val="0"/>
              <w:spacing w:before="0" w:after="283"/>
              <w:jc w:val="left"/>
              <w:rPr/>
            </w:pPr>
            <w:r>
              <w:rPr/>
              <w:t> </w:t>
            </w:r>
          </w:p>
        </w:tc>
        <w:tc>
          <w:tcPr>
            <w:tcW w:w="241"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w:t>
            </w:r>
          </w:p>
        </w:tc>
        <w:tc>
          <w:tcPr>
            <w:tcW w:w="945"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(259</w:t>
            </w:r>
          </w:p>
        </w:tc>
        <w:tc>
          <w:tcPr>
            <w:tcW w:w="192"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 </w:t>
            </w:r>
          </w:p>
        </w:tc>
        <w:tc>
          <w:tcPr>
            <w:tcW w:w="241"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w:t>
            </w:r>
          </w:p>
        </w:tc>
        <w:tc>
          <w:tcPr>
            <w:tcW w:w="945"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(274</w:t>
            </w:r>
          </w:p>
        </w:tc>
        <w:tc>
          <w:tcPr>
            <w:tcW w:w="192"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right"/>
              <w:rPr/>
            </w:pPr>
            <w:r>
              <w:rPr/>
              <w:t> </w:t>
            </w:r>
          </w:p>
        </w:tc>
        <w:tc>
          <w:tcPr>
            <w:tcW w:w="229"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w:t>
            </w:r>
          </w:p>
        </w:tc>
        <w:tc>
          <w:tcPr>
            <w:tcW w:w="1083"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(786</w:t>
            </w:r>
          </w:p>
        </w:tc>
        <w:tc>
          <w:tcPr>
            <w:tcW w:w="183"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w:t>
            </w:r>
          </w:p>
        </w:tc>
        <w:tc>
          <w:tcPr>
            <w:tcW w:w="229"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w:t>
            </w:r>
          </w:p>
        </w:tc>
        <w:tc>
          <w:tcPr>
            <w:tcW w:w="1083"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(804</w:t>
            </w:r>
          </w:p>
        </w:tc>
        <w:tc>
          <w:tcPr>
            <w:tcW w:w="237"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w:t>
            </w:r>
          </w:p>
        </w:tc>
      </w:tr>
      <w:tr>
        <w:trPr/>
        <w:tc>
          <w:tcPr>
            <w:tcW w:w="3958" w:type="dxa"/>
            <w:tcBorders/>
            <w:tcMar>
              <w:top w:w="0" w:type="dxa"/>
              <w:left w:w="0" w:type="dxa"/>
              <w:bottom w:w="0" w:type="dxa"/>
              <w:right w:w="0" w:type="dxa"/>
            </w:tcMar>
            <w:vAlign w:val="center"/>
          </w:tcPr>
          <w:p>
            <w:pPr>
              <w:pStyle w:val="TableContents"/>
              <w:bidi w:val="0"/>
              <w:spacing w:before="0" w:after="283"/>
              <w:jc w:val="left"/>
              <w:rPr/>
            </w:pPr>
            <w:r>
              <w:rPr/>
              <w:t>Income (loss) before income taxes</w:t>
            </w:r>
          </w:p>
        </w:tc>
        <w:tc>
          <w:tcPr>
            <w:tcW w:w="146" w:type="dxa"/>
            <w:tcBorders/>
            <w:vAlign w:val="center"/>
          </w:tcPr>
          <w:p>
            <w:pPr>
              <w:pStyle w:val="TableContents"/>
              <w:bidi w:val="0"/>
              <w:spacing w:before="0" w:after="283"/>
              <w:jc w:val="left"/>
              <w:rPr/>
            </w:pPr>
            <w:r>
              <w:rPr/>
              <w:t> </w:t>
            </w:r>
          </w:p>
        </w:tc>
        <w:tc>
          <w:tcPr>
            <w:tcW w:w="241" w:type="dxa"/>
            <w:tcBorders/>
            <w:vAlign w:val="center"/>
          </w:tcPr>
          <w:p>
            <w:pPr>
              <w:pStyle w:val="TableContents"/>
              <w:bidi w:val="0"/>
              <w:spacing w:before="0" w:after="283"/>
              <w:jc w:val="right"/>
              <w:rPr/>
            </w:pPr>
            <w:r>
              <w:rPr/>
              <w:t>$</w:t>
            </w:r>
          </w:p>
        </w:tc>
        <w:tc>
          <w:tcPr>
            <w:tcW w:w="945" w:type="dxa"/>
            <w:tcBorders/>
            <w:vAlign w:val="center"/>
          </w:tcPr>
          <w:p>
            <w:pPr>
              <w:pStyle w:val="TableContents"/>
              <w:bidi w:val="0"/>
              <w:spacing w:before="0" w:after="283"/>
              <w:jc w:val="right"/>
              <w:rPr/>
            </w:pPr>
            <w:r>
              <w:rPr/>
              <w:t>(37,918</w:t>
            </w:r>
          </w:p>
        </w:tc>
        <w:tc>
          <w:tcPr>
            <w:tcW w:w="192"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 </w:t>
            </w:r>
          </w:p>
        </w:tc>
        <w:tc>
          <w:tcPr>
            <w:tcW w:w="241" w:type="dxa"/>
            <w:tcBorders/>
            <w:vAlign w:val="center"/>
          </w:tcPr>
          <w:p>
            <w:pPr>
              <w:pStyle w:val="TableContents"/>
              <w:bidi w:val="0"/>
              <w:spacing w:before="0" w:after="283"/>
              <w:jc w:val="right"/>
              <w:rPr/>
            </w:pPr>
            <w:r>
              <w:rPr/>
              <w:t>$</w:t>
            </w:r>
          </w:p>
        </w:tc>
        <w:tc>
          <w:tcPr>
            <w:tcW w:w="945" w:type="dxa"/>
            <w:tcBorders/>
            <w:vAlign w:val="center"/>
          </w:tcPr>
          <w:p>
            <w:pPr>
              <w:pStyle w:val="TableContents"/>
              <w:bidi w:val="0"/>
              <w:spacing w:before="0" w:after="283"/>
              <w:jc w:val="right"/>
              <w:rPr/>
            </w:pPr>
            <w:r>
              <w:rPr/>
              <w:t>(23,090</w:t>
            </w:r>
          </w:p>
        </w:tc>
        <w:tc>
          <w:tcPr>
            <w:tcW w:w="192" w:type="dxa"/>
            <w:tcBorders/>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right"/>
              <w:rPr/>
            </w:pPr>
            <w:r>
              <w:rPr/>
              <w:t> </w:t>
            </w:r>
          </w:p>
        </w:tc>
        <w:tc>
          <w:tcPr>
            <w:tcW w:w="229" w:type="dxa"/>
            <w:tcBorders/>
            <w:vAlign w:val="center"/>
          </w:tcPr>
          <w:p>
            <w:pPr>
              <w:pStyle w:val="TableContents"/>
              <w:bidi w:val="0"/>
              <w:spacing w:before="0" w:after="283"/>
              <w:jc w:val="right"/>
              <w:rPr/>
            </w:pPr>
            <w:r>
              <w:rPr/>
              <w:t>$</w:t>
            </w:r>
          </w:p>
        </w:tc>
        <w:tc>
          <w:tcPr>
            <w:tcW w:w="1083" w:type="dxa"/>
            <w:tcBorders/>
            <w:vAlign w:val="center"/>
          </w:tcPr>
          <w:p>
            <w:pPr>
              <w:pStyle w:val="TableContents"/>
              <w:bidi w:val="0"/>
              <w:spacing w:before="0" w:after="283"/>
              <w:jc w:val="right"/>
              <w:rPr/>
            </w:pPr>
            <w:r>
              <w:rPr/>
              <w:t>165,012</w:t>
            </w:r>
          </w:p>
        </w:tc>
        <w:tc>
          <w:tcPr>
            <w:tcW w:w="183" w:type="dxa"/>
            <w:tcBorders/>
            <w:vAlign w:val="center"/>
          </w:tcPr>
          <w:p>
            <w:pPr>
              <w:pStyle w:val="TableContents"/>
              <w:bidi w:val="0"/>
              <w:spacing w:before="0" w:after="283"/>
              <w:jc w:val="left"/>
              <w:rPr/>
            </w:pPr>
            <w:r>
              <w:rPr/>
              <w:t> </w:t>
            </w:r>
          </w:p>
        </w:tc>
        <w:tc>
          <w:tcPr>
            <w:tcW w:w="229" w:type="dxa"/>
            <w:tcBorders/>
            <w:vAlign w:val="center"/>
          </w:tcPr>
          <w:p>
            <w:pPr>
              <w:pStyle w:val="TableContents"/>
              <w:bidi w:val="0"/>
              <w:spacing w:before="0" w:after="283"/>
              <w:jc w:val="right"/>
              <w:rPr/>
            </w:pPr>
            <w:r>
              <w:rPr/>
              <w:t>$</w:t>
            </w:r>
          </w:p>
        </w:tc>
        <w:tc>
          <w:tcPr>
            <w:tcW w:w="1083" w:type="dxa"/>
            <w:tcBorders/>
            <w:vAlign w:val="center"/>
          </w:tcPr>
          <w:p>
            <w:pPr>
              <w:pStyle w:val="TableContents"/>
              <w:bidi w:val="0"/>
              <w:spacing w:before="0" w:after="283"/>
              <w:jc w:val="right"/>
              <w:rPr/>
            </w:pPr>
            <w:r>
              <w:rPr/>
              <w:t>143,496</w:t>
            </w:r>
          </w:p>
        </w:tc>
        <w:tc>
          <w:tcPr>
            <w:tcW w:w="237" w:type="dxa"/>
            <w:tcBorders/>
            <w:vAlign w:val="center"/>
          </w:tcPr>
          <w:p>
            <w:pPr>
              <w:pStyle w:val="TableContents"/>
              <w:bidi w:val="0"/>
              <w:spacing w:before="0" w:after="283"/>
              <w:jc w:val="left"/>
              <w:rPr/>
            </w:pPr>
            <w:r>
              <w:rPr/>
              <w:t> </w:t>
            </w:r>
          </w:p>
        </w:tc>
      </w:tr>
      <w:tr>
        <w:trPr/>
        <w:tc>
          <w:tcPr>
            <w:tcW w:w="3958" w:type="dxa"/>
            <w:tcBorders/>
            <w:vAlign w:val="center"/>
          </w:tcPr>
          <w:p>
            <w:pPr>
              <w:pStyle w:val="TableContents"/>
              <w:bidi w:val="0"/>
              <w:spacing w:before="0" w:after="283"/>
              <w:jc w:val="left"/>
              <w:rPr/>
            </w:pPr>
            <w:r>
              <w:rPr/>
              <w:t>Income tax expense (benefit)</w:t>
            </w:r>
          </w:p>
        </w:tc>
        <w:tc>
          <w:tcPr>
            <w:tcW w:w="146" w:type="dxa"/>
            <w:tcBorders/>
            <w:vAlign w:val="center"/>
          </w:tcPr>
          <w:p>
            <w:pPr>
              <w:pStyle w:val="TableContents"/>
              <w:bidi w:val="0"/>
              <w:spacing w:before="0" w:after="283"/>
              <w:jc w:val="left"/>
              <w:rPr/>
            </w:pPr>
            <w:r>
              <w:rPr/>
              <w:t> </w:t>
            </w:r>
          </w:p>
        </w:tc>
        <w:tc>
          <w:tcPr>
            <w:tcW w:w="241"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w:t>
            </w:r>
          </w:p>
        </w:tc>
        <w:tc>
          <w:tcPr>
            <w:tcW w:w="945"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(9,929</w:t>
            </w:r>
          </w:p>
        </w:tc>
        <w:tc>
          <w:tcPr>
            <w:tcW w:w="192"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 </w:t>
            </w:r>
          </w:p>
        </w:tc>
        <w:tc>
          <w:tcPr>
            <w:tcW w:w="241"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w:t>
            </w:r>
          </w:p>
        </w:tc>
        <w:tc>
          <w:tcPr>
            <w:tcW w:w="945"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(6,461</w:t>
            </w:r>
          </w:p>
        </w:tc>
        <w:tc>
          <w:tcPr>
            <w:tcW w:w="192"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right"/>
              <w:rPr/>
            </w:pPr>
            <w:r>
              <w:rPr/>
              <w:t> </w:t>
            </w:r>
          </w:p>
        </w:tc>
        <w:tc>
          <w:tcPr>
            <w:tcW w:w="229"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w:t>
            </w:r>
          </w:p>
        </w:tc>
        <w:tc>
          <w:tcPr>
            <w:tcW w:w="1083"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48,928</w:t>
            </w:r>
          </w:p>
        </w:tc>
        <w:tc>
          <w:tcPr>
            <w:tcW w:w="183"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229"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w:t>
            </w:r>
          </w:p>
        </w:tc>
        <w:tc>
          <w:tcPr>
            <w:tcW w:w="1083"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41,330</w:t>
            </w:r>
          </w:p>
        </w:tc>
        <w:tc>
          <w:tcPr>
            <w:tcW w:w="237"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3958" w:type="dxa"/>
            <w:tcBorders/>
            <w:tcMar>
              <w:top w:w="0" w:type="dxa"/>
              <w:left w:w="0" w:type="dxa"/>
              <w:bottom w:w="0" w:type="dxa"/>
              <w:right w:w="0" w:type="dxa"/>
            </w:tcMar>
            <w:vAlign w:val="center"/>
          </w:tcPr>
          <w:p>
            <w:pPr>
              <w:pStyle w:val="TableContents"/>
              <w:bidi w:val="0"/>
              <w:spacing w:before="0" w:after="283"/>
              <w:jc w:val="left"/>
              <w:rPr/>
            </w:pPr>
            <w:r>
              <w:rPr/>
              <w:t>Net income (loss)</w:t>
            </w:r>
          </w:p>
        </w:tc>
        <w:tc>
          <w:tcPr>
            <w:tcW w:w="146" w:type="dxa"/>
            <w:tcBorders/>
            <w:vAlign w:val="center"/>
          </w:tcPr>
          <w:p>
            <w:pPr>
              <w:pStyle w:val="TableContents"/>
              <w:bidi w:val="0"/>
              <w:spacing w:before="0" w:after="283"/>
              <w:jc w:val="left"/>
              <w:rPr/>
            </w:pPr>
            <w:r>
              <w:rPr/>
              <w:t> </w:t>
            </w:r>
          </w:p>
        </w:tc>
        <w:tc>
          <w:tcPr>
            <w:tcW w:w="241" w:type="dxa"/>
            <w:tcBorders/>
            <w:vAlign w:val="center"/>
          </w:tcPr>
          <w:p>
            <w:pPr>
              <w:pStyle w:val="TableContents"/>
              <w:bidi w:val="0"/>
              <w:spacing w:before="0" w:after="283"/>
              <w:jc w:val="right"/>
              <w:rPr/>
            </w:pPr>
            <w:r>
              <w:rPr/>
              <w:t>$</w:t>
            </w:r>
          </w:p>
        </w:tc>
        <w:tc>
          <w:tcPr>
            <w:tcW w:w="945" w:type="dxa"/>
            <w:tcBorders/>
            <w:vAlign w:val="center"/>
          </w:tcPr>
          <w:p>
            <w:pPr>
              <w:pStyle w:val="TableContents"/>
              <w:bidi w:val="0"/>
              <w:spacing w:before="0" w:after="283"/>
              <w:jc w:val="right"/>
              <w:rPr/>
            </w:pPr>
            <w:r>
              <w:rPr/>
              <w:t>(27,989</w:t>
            </w:r>
          </w:p>
        </w:tc>
        <w:tc>
          <w:tcPr>
            <w:tcW w:w="192"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 </w:t>
            </w:r>
          </w:p>
        </w:tc>
        <w:tc>
          <w:tcPr>
            <w:tcW w:w="241" w:type="dxa"/>
            <w:tcBorders/>
            <w:vAlign w:val="center"/>
          </w:tcPr>
          <w:p>
            <w:pPr>
              <w:pStyle w:val="TableContents"/>
              <w:bidi w:val="0"/>
              <w:spacing w:before="0" w:after="283"/>
              <w:jc w:val="right"/>
              <w:rPr/>
            </w:pPr>
            <w:r>
              <w:rPr/>
              <w:t>$</w:t>
            </w:r>
          </w:p>
        </w:tc>
        <w:tc>
          <w:tcPr>
            <w:tcW w:w="945" w:type="dxa"/>
            <w:tcBorders/>
            <w:vAlign w:val="center"/>
          </w:tcPr>
          <w:p>
            <w:pPr>
              <w:pStyle w:val="TableContents"/>
              <w:bidi w:val="0"/>
              <w:spacing w:before="0" w:after="283"/>
              <w:jc w:val="right"/>
              <w:rPr/>
            </w:pPr>
            <w:r>
              <w:rPr/>
              <w:t>(16,629</w:t>
            </w:r>
          </w:p>
        </w:tc>
        <w:tc>
          <w:tcPr>
            <w:tcW w:w="192" w:type="dxa"/>
            <w:tcBorders/>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right"/>
              <w:rPr/>
            </w:pPr>
            <w:r>
              <w:rPr/>
              <w:t> </w:t>
            </w:r>
          </w:p>
        </w:tc>
        <w:tc>
          <w:tcPr>
            <w:tcW w:w="229" w:type="dxa"/>
            <w:tcBorders/>
            <w:vAlign w:val="center"/>
          </w:tcPr>
          <w:p>
            <w:pPr>
              <w:pStyle w:val="TableContents"/>
              <w:bidi w:val="0"/>
              <w:spacing w:before="0" w:after="283"/>
              <w:jc w:val="right"/>
              <w:rPr/>
            </w:pPr>
            <w:r>
              <w:rPr/>
              <w:t>$</w:t>
            </w:r>
          </w:p>
        </w:tc>
        <w:tc>
          <w:tcPr>
            <w:tcW w:w="1083" w:type="dxa"/>
            <w:tcBorders/>
            <w:vAlign w:val="center"/>
          </w:tcPr>
          <w:p>
            <w:pPr>
              <w:pStyle w:val="TableContents"/>
              <w:bidi w:val="0"/>
              <w:spacing w:before="0" w:after="283"/>
              <w:jc w:val="right"/>
              <w:rPr/>
            </w:pPr>
            <w:r>
              <w:rPr/>
              <w:t>116,084</w:t>
            </w:r>
          </w:p>
        </w:tc>
        <w:tc>
          <w:tcPr>
            <w:tcW w:w="183" w:type="dxa"/>
            <w:tcBorders/>
            <w:vAlign w:val="center"/>
          </w:tcPr>
          <w:p>
            <w:pPr>
              <w:pStyle w:val="TableContents"/>
              <w:bidi w:val="0"/>
              <w:spacing w:before="0" w:after="283"/>
              <w:jc w:val="left"/>
              <w:rPr/>
            </w:pPr>
            <w:r>
              <w:rPr/>
              <w:t> </w:t>
            </w:r>
          </w:p>
        </w:tc>
        <w:tc>
          <w:tcPr>
            <w:tcW w:w="229" w:type="dxa"/>
            <w:tcBorders/>
            <w:vAlign w:val="center"/>
          </w:tcPr>
          <w:p>
            <w:pPr>
              <w:pStyle w:val="TableContents"/>
              <w:bidi w:val="0"/>
              <w:spacing w:before="0" w:after="283"/>
              <w:jc w:val="right"/>
              <w:rPr/>
            </w:pPr>
            <w:r>
              <w:rPr/>
              <w:t>$</w:t>
            </w:r>
          </w:p>
        </w:tc>
        <w:tc>
          <w:tcPr>
            <w:tcW w:w="1083" w:type="dxa"/>
            <w:tcBorders/>
            <w:vAlign w:val="center"/>
          </w:tcPr>
          <w:p>
            <w:pPr>
              <w:pStyle w:val="TableContents"/>
              <w:bidi w:val="0"/>
              <w:spacing w:before="0" w:after="283"/>
              <w:jc w:val="right"/>
              <w:rPr/>
            </w:pPr>
            <w:r>
              <w:rPr/>
              <w:t>102,166</w:t>
            </w:r>
          </w:p>
        </w:tc>
        <w:tc>
          <w:tcPr>
            <w:tcW w:w="237" w:type="dxa"/>
            <w:tcBorders/>
            <w:vAlign w:val="center"/>
          </w:tcPr>
          <w:p>
            <w:pPr>
              <w:pStyle w:val="TableContents"/>
              <w:bidi w:val="0"/>
              <w:spacing w:before="0" w:after="283"/>
              <w:jc w:val="left"/>
              <w:rPr/>
            </w:pPr>
            <w:r>
              <w:rPr/>
              <w:t> </w:t>
            </w:r>
          </w:p>
        </w:tc>
      </w:tr>
      <w:tr>
        <w:trPr/>
        <w:tc>
          <w:tcPr>
            <w:tcW w:w="3958" w:type="dxa"/>
            <w:tcBorders/>
            <w:tcMar>
              <w:top w:w="0" w:type="dxa"/>
              <w:left w:w="0" w:type="dxa"/>
              <w:bottom w:w="0" w:type="dxa"/>
              <w:right w:w="0" w:type="dxa"/>
            </w:tcMar>
            <w:vAlign w:val="center"/>
          </w:tcPr>
          <w:p>
            <w:pPr>
              <w:pStyle w:val="TableContents"/>
              <w:bidi w:val="0"/>
              <w:spacing w:before="0" w:after="283"/>
              <w:jc w:val="left"/>
              <w:rPr/>
            </w:pPr>
            <w:r>
              <w:rPr/>
              <w:t>General Partner's interest in net income (loss)</w:t>
            </w:r>
          </w:p>
        </w:tc>
        <w:tc>
          <w:tcPr>
            <w:tcW w:w="146" w:type="dxa"/>
            <w:tcBorders/>
            <w:vAlign w:val="center"/>
          </w:tcPr>
          <w:p>
            <w:pPr>
              <w:pStyle w:val="TableContents"/>
              <w:bidi w:val="0"/>
              <w:spacing w:before="0" w:after="283"/>
              <w:jc w:val="left"/>
              <w:rPr/>
            </w:pPr>
            <w:r>
              <w:rPr/>
              <w:t> </w:t>
            </w:r>
          </w:p>
        </w:tc>
        <w:tc>
          <w:tcPr>
            <w:tcW w:w="241"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w:t>
            </w:r>
          </w:p>
        </w:tc>
        <w:tc>
          <w:tcPr>
            <w:tcW w:w="945"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(275</w:t>
            </w:r>
          </w:p>
        </w:tc>
        <w:tc>
          <w:tcPr>
            <w:tcW w:w="192"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w:t>
            </w:r>
          </w:p>
        </w:tc>
        <w:tc>
          <w:tcPr>
            <w:tcW w:w="155"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w:t>
            </w:r>
          </w:p>
        </w:tc>
        <w:tc>
          <w:tcPr>
            <w:tcW w:w="241"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w:t>
            </w:r>
          </w:p>
        </w:tc>
        <w:tc>
          <w:tcPr>
            <w:tcW w:w="945"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(157</w:t>
            </w:r>
          </w:p>
        </w:tc>
        <w:tc>
          <w:tcPr>
            <w:tcW w:w="192"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right"/>
              <w:rPr/>
            </w:pPr>
            <w:r>
              <w:rPr/>
              <w:t> </w:t>
            </w:r>
          </w:p>
        </w:tc>
        <w:tc>
          <w:tcPr>
            <w:tcW w:w="229"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w:t>
            </w:r>
          </w:p>
        </w:tc>
        <w:tc>
          <w:tcPr>
            <w:tcW w:w="1083"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1,137</w:t>
            </w:r>
          </w:p>
        </w:tc>
        <w:tc>
          <w:tcPr>
            <w:tcW w:w="183"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229"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w:t>
            </w:r>
          </w:p>
        </w:tc>
        <w:tc>
          <w:tcPr>
            <w:tcW w:w="1083"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952</w:t>
            </w:r>
          </w:p>
        </w:tc>
        <w:tc>
          <w:tcPr>
            <w:tcW w:w="237"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3958" w:type="dxa"/>
            <w:tcBorders/>
            <w:vAlign w:val="center"/>
          </w:tcPr>
          <w:p>
            <w:pPr>
              <w:pStyle w:val="TableContents"/>
              <w:bidi w:val="0"/>
              <w:spacing w:before="0" w:after="283"/>
              <w:jc w:val="left"/>
              <w:rPr/>
            </w:pPr>
            <w:r>
              <w:rPr/>
              <w:t>Limited Partners' interest in net income (loss)</w:t>
            </w:r>
          </w:p>
        </w:tc>
        <w:tc>
          <w:tcPr>
            <w:tcW w:w="146" w:type="dxa"/>
            <w:tcBorders/>
            <w:vAlign w:val="center"/>
          </w:tcPr>
          <w:p>
            <w:pPr>
              <w:pStyle w:val="TableContents"/>
              <w:bidi w:val="0"/>
              <w:spacing w:before="0" w:after="283"/>
              <w:jc w:val="left"/>
              <w:rPr/>
            </w:pPr>
            <w:r>
              <w:rPr/>
              <w:t> </w:t>
            </w:r>
          </w:p>
        </w:tc>
        <w:tc>
          <w:tcPr>
            <w:tcW w:w="241" w:type="dxa"/>
            <w:tcBorders>
              <w:top w:val="single" w:sz="8" w:space="0" w:color="000000"/>
              <w:bottom w:val="double" w:sz="8" w:space="0" w:color="000000"/>
            </w:tcBorders>
            <w:tcMar>
              <w:left w:w="0" w:type="dxa"/>
              <w:right w:w="0" w:type="dxa"/>
            </w:tcMar>
            <w:vAlign w:val="center"/>
          </w:tcPr>
          <w:p>
            <w:pPr>
              <w:pStyle w:val="TableContents"/>
              <w:bidi w:val="0"/>
              <w:spacing w:before="0" w:after="283"/>
              <w:jc w:val="right"/>
              <w:rPr/>
            </w:pPr>
            <w:r>
              <w:rPr/>
              <w:t>$</w:t>
            </w:r>
          </w:p>
        </w:tc>
        <w:tc>
          <w:tcPr>
            <w:tcW w:w="945" w:type="dxa"/>
            <w:tcBorders>
              <w:top w:val="single" w:sz="8" w:space="0" w:color="000000"/>
              <w:bottom w:val="double" w:sz="8" w:space="0" w:color="000000"/>
            </w:tcBorders>
            <w:tcMar>
              <w:left w:w="0" w:type="dxa"/>
              <w:right w:w="0" w:type="dxa"/>
            </w:tcMar>
            <w:vAlign w:val="center"/>
          </w:tcPr>
          <w:p>
            <w:pPr>
              <w:pStyle w:val="TableContents"/>
              <w:bidi w:val="0"/>
              <w:spacing w:before="0" w:after="283"/>
              <w:jc w:val="right"/>
              <w:rPr/>
            </w:pPr>
            <w:r>
              <w:rPr/>
              <w:t>(27,714</w:t>
            </w:r>
          </w:p>
        </w:tc>
        <w:tc>
          <w:tcPr>
            <w:tcW w:w="192" w:type="dxa"/>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 </w:t>
            </w:r>
          </w:p>
        </w:tc>
        <w:tc>
          <w:tcPr>
            <w:tcW w:w="241" w:type="dxa"/>
            <w:tcBorders>
              <w:top w:val="single" w:sz="8" w:space="0" w:color="000000"/>
              <w:bottom w:val="double" w:sz="8" w:space="0" w:color="000000"/>
            </w:tcBorders>
            <w:tcMar>
              <w:left w:w="0" w:type="dxa"/>
              <w:right w:w="0" w:type="dxa"/>
            </w:tcMar>
            <w:vAlign w:val="center"/>
          </w:tcPr>
          <w:p>
            <w:pPr>
              <w:pStyle w:val="TableContents"/>
              <w:bidi w:val="0"/>
              <w:spacing w:before="0" w:after="283"/>
              <w:jc w:val="right"/>
              <w:rPr/>
            </w:pPr>
            <w:r>
              <w:rPr/>
              <w:t>$</w:t>
            </w:r>
          </w:p>
        </w:tc>
        <w:tc>
          <w:tcPr>
            <w:tcW w:w="945" w:type="dxa"/>
            <w:tcBorders>
              <w:top w:val="single" w:sz="8" w:space="0" w:color="000000"/>
              <w:bottom w:val="double" w:sz="8" w:space="0" w:color="000000"/>
            </w:tcBorders>
            <w:tcMar>
              <w:left w:w="0" w:type="dxa"/>
              <w:right w:w="0" w:type="dxa"/>
            </w:tcMar>
            <w:vAlign w:val="center"/>
          </w:tcPr>
          <w:p>
            <w:pPr>
              <w:pStyle w:val="TableContents"/>
              <w:bidi w:val="0"/>
              <w:spacing w:before="0" w:after="283"/>
              <w:jc w:val="right"/>
              <w:rPr/>
            </w:pPr>
            <w:r>
              <w:rPr/>
              <w:t>(16,472</w:t>
            </w:r>
          </w:p>
        </w:tc>
        <w:tc>
          <w:tcPr>
            <w:tcW w:w="192" w:type="dxa"/>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right"/>
              <w:rPr/>
            </w:pPr>
            <w:r>
              <w:rPr/>
              <w:t> </w:t>
            </w:r>
          </w:p>
        </w:tc>
        <w:tc>
          <w:tcPr>
            <w:tcW w:w="229" w:type="dxa"/>
            <w:tcBorders>
              <w:top w:val="single" w:sz="8" w:space="0" w:color="000000"/>
              <w:bottom w:val="double" w:sz="8" w:space="0" w:color="000000"/>
            </w:tcBorders>
            <w:tcMar>
              <w:left w:w="0" w:type="dxa"/>
              <w:right w:w="0" w:type="dxa"/>
            </w:tcMar>
            <w:vAlign w:val="center"/>
          </w:tcPr>
          <w:p>
            <w:pPr>
              <w:pStyle w:val="TableContents"/>
              <w:bidi w:val="0"/>
              <w:spacing w:before="0" w:after="283"/>
              <w:jc w:val="right"/>
              <w:rPr/>
            </w:pPr>
            <w:r>
              <w:rPr/>
              <w:t>$</w:t>
            </w:r>
          </w:p>
        </w:tc>
        <w:tc>
          <w:tcPr>
            <w:tcW w:w="1083" w:type="dxa"/>
            <w:tcBorders>
              <w:top w:val="single" w:sz="8" w:space="0" w:color="000000"/>
              <w:bottom w:val="double" w:sz="8" w:space="0" w:color="000000"/>
            </w:tcBorders>
            <w:tcMar>
              <w:left w:w="0" w:type="dxa"/>
              <w:right w:w="0" w:type="dxa"/>
            </w:tcMar>
            <w:vAlign w:val="center"/>
          </w:tcPr>
          <w:p>
            <w:pPr>
              <w:pStyle w:val="TableContents"/>
              <w:bidi w:val="0"/>
              <w:spacing w:before="0" w:after="283"/>
              <w:jc w:val="right"/>
              <w:rPr/>
            </w:pPr>
            <w:r>
              <w:rPr/>
              <w:t>114,947</w:t>
            </w:r>
          </w:p>
        </w:tc>
        <w:tc>
          <w:tcPr>
            <w:tcW w:w="183" w:type="dxa"/>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pPr>
            <w:r>
              <w:rPr/>
              <w:t> </w:t>
            </w:r>
          </w:p>
        </w:tc>
        <w:tc>
          <w:tcPr>
            <w:tcW w:w="229" w:type="dxa"/>
            <w:tcBorders>
              <w:top w:val="single" w:sz="8" w:space="0" w:color="000000"/>
              <w:bottom w:val="double" w:sz="8" w:space="0" w:color="000000"/>
            </w:tcBorders>
            <w:tcMar>
              <w:left w:w="0" w:type="dxa"/>
              <w:right w:w="0" w:type="dxa"/>
            </w:tcMar>
            <w:vAlign w:val="center"/>
          </w:tcPr>
          <w:p>
            <w:pPr>
              <w:pStyle w:val="TableContents"/>
              <w:bidi w:val="0"/>
              <w:spacing w:before="0" w:after="283"/>
              <w:jc w:val="right"/>
              <w:rPr/>
            </w:pPr>
            <w:r>
              <w:rPr/>
              <w:t>$</w:t>
            </w:r>
          </w:p>
        </w:tc>
        <w:tc>
          <w:tcPr>
            <w:tcW w:w="1083" w:type="dxa"/>
            <w:tcBorders>
              <w:top w:val="single" w:sz="8" w:space="0" w:color="000000"/>
              <w:bottom w:val="double" w:sz="8" w:space="0" w:color="000000"/>
            </w:tcBorders>
            <w:tcMar>
              <w:left w:w="0" w:type="dxa"/>
              <w:right w:w="0" w:type="dxa"/>
            </w:tcMar>
            <w:vAlign w:val="center"/>
          </w:tcPr>
          <w:p>
            <w:pPr>
              <w:pStyle w:val="TableContents"/>
              <w:bidi w:val="0"/>
              <w:spacing w:before="0" w:after="283"/>
              <w:jc w:val="right"/>
              <w:rPr/>
            </w:pPr>
            <w:r>
              <w:rPr/>
              <w:t>101,214</w:t>
            </w:r>
          </w:p>
        </w:tc>
        <w:tc>
          <w:tcPr>
            <w:tcW w:w="237" w:type="dxa"/>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pPr>
            <w:r>
              <w:rPr/>
              <w:t> </w:t>
            </w:r>
          </w:p>
        </w:tc>
      </w:tr>
      <w:tr>
        <w:trPr/>
        <w:tc>
          <w:tcPr>
            <w:tcW w:w="3958"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378" w:type="dxa"/>
            <w:gridSpan w:val="3"/>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1378" w:type="dxa"/>
            <w:gridSpan w:val="3"/>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right"/>
              <w:rPr/>
            </w:pPr>
            <w:r>
              <w:rPr/>
              <w:t> </w:t>
            </w:r>
          </w:p>
        </w:tc>
        <w:tc>
          <w:tcPr>
            <w:tcW w:w="1495" w:type="dxa"/>
            <w:gridSpan w:val="3"/>
            <w:tcBorders/>
            <w:vAlign w:val="center"/>
          </w:tcPr>
          <w:p>
            <w:pPr>
              <w:pStyle w:val="TableContents"/>
              <w:bidi w:val="0"/>
              <w:spacing w:before="0" w:after="283"/>
              <w:jc w:val="right"/>
              <w:rPr/>
            </w:pPr>
            <w:r>
              <w:rPr/>
              <w:t> </w:t>
            </w:r>
          </w:p>
        </w:tc>
        <w:tc>
          <w:tcPr>
            <w:tcW w:w="1549" w:type="dxa"/>
            <w:gridSpan w:val="3"/>
            <w:tcBorders/>
            <w:vAlign w:val="center"/>
          </w:tcPr>
          <w:p>
            <w:pPr>
              <w:pStyle w:val="TableContents"/>
              <w:bidi w:val="0"/>
              <w:spacing w:before="0" w:after="283"/>
              <w:jc w:val="right"/>
              <w:rPr/>
            </w:pPr>
            <w:r>
              <w:rPr/>
              <w:t> </w:t>
            </w:r>
          </w:p>
        </w:tc>
      </w:tr>
      <w:tr>
        <w:trPr/>
        <w:tc>
          <w:tcPr>
            <w:tcW w:w="3958"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378" w:type="dxa"/>
            <w:gridSpan w:val="3"/>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1378" w:type="dxa"/>
            <w:gridSpan w:val="3"/>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right"/>
              <w:rPr/>
            </w:pPr>
            <w:r>
              <w:rPr/>
              <w:t> </w:t>
            </w:r>
          </w:p>
        </w:tc>
        <w:tc>
          <w:tcPr>
            <w:tcW w:w="1495" w:type="dxa"/>
            <w:gridSpan w:val="3"/>
            <w:tcBorders/>
            <w:vAlign w:val="center"/>
          </w:tcPr>
          <w:p>
            <w:pPr>
              <w:pStyle w:val="TableContents"/>
              <w:bidi w:val="0"/>
              <w:spacing w:before="0" w:after="283"/>
              <w:jc w:val="right"/>
              <w:rPr/>
            </w:pPr>
            <w:r>
              <w:rPr/>
              <w:t> </w:t>
            </w:r>
          </w:p>
        </w:tc>
        <w:tc>
          <w:tcPr>
            <w:tcW w:w="1549" w:type="dxa"/>
            <w:gridSpan w:val="3"/>
            <w:tcBorders/>
            <w:vAlign w:val="center"/>
          </w:tcPr>
          <w:p>
            <w:pPr>
              <w:pStyle w:val="TableContents"/>
              <w:bidi w:val="0"/>
              <w:spacing w:before="0" w:after="283"/>
              <w:jc w:val="right"/>
              <w:rPr/>
            </w:pPr>
            <w:r>
              <w:rPr/>
              <w:t> </w:t>
            </w:r>
          </w:p>
        </w:tc>
      </w:tr>
      <w:tr>
        <w:trPr/>
        <w:tc>
          <w:tcPr>
            <w:tcW w:w="3958" w:type="dxa"/>
            <w:tcBorders/>
            <w:vAlign w:val="center"/>
          </w:tcPr>
          <w:p>
            <w:pPr>
              <w:pStyle w:val="TableContents"/>
              <w:bidi w:val="0"/>
              <w:spacing w:before="0" w:after="283"/>
              <w:jc w:val="left"/>
              <w:rPr>
                <w:u w:val="single"/>
              </w:rPr>
            </w:pPr>
            <w:r>
              <w:rPr>
                <w:u w:val="single"/>
              </w:rPr>
              <w:t>Per unit data (Basic and Diluted):</w:t>
            </w:r>
          </w:p>
        </w:tc>
        <w:tc>
          <w:tcPr>
            <w:tcW w:w="146" w:type="dxa"/>
            <w:tcBorders/>
            <w:vAlign w:val="center"/>
          </w:tcPr>
          <w:p>
            <w:pPr>
              <w:pStyle w:val="TableContents"/>
              <w:bidi w:val="0"/>
              <w:spacing w:before="0" w:after="283"/>
              <w:jc w:val="left"/>
              <w:rPr/>
            </w:pPr>
            <w:r>
              <w:rPr/>
              <w:t> </w:t>
            </w:r>
          </w:p>
        </w:tc>
        <w:tc>
          <w:tcPr>
            <w:tcW w:w="1378" w:type="dxa"/>
            <w:gridSpan w:val="3"/>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1378" w:type="dxa"/>
            <w:gridSpan w:val="3"/>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right"/>
              <w:rPr/>
            </w:pPr>
            <w:r>
              <w:rPr/>
              <w:t> </w:t>
            </w:r>
          </w:p>
        </w:tc>
        <w:tc>
          <w:tcPr>
            <w:tcW w:w="1495" w:type="dxa"/>
            <w:gridSpan w:val="3"/>
            <w:tcBorders/>
            <w:vAlign w:val="center"/>
          </w:tcPr>
          <w:p>
            <w:pPr>
              <w:pStyle w:val="TableContents"/>
              <w:bidi w:val="0"/>
              <w:spacing w:before="0" w:after="283"/>
              <w:jc w:val="right"/>
              <w:rPr/>
            </w:pPr>
            <w:r>
              <w:rPr/>
              <w:t> </w:t>
            </w:r>
          </w:p>
        </w:tc>
        <w:tc>
          <w:tcPr>
            <w:tcW w:w="1549" w:type="dxa"/>
            <w:gridSpan w:val="3"/>
            <w:tcBorders/>
            <w:vAlign w:val="center"/>
          </w:tcPr>
          <w:p>
            <w:pPr>
              <w:pStyle w:val="TableContents"/>
              <w:bidi w:val="0"/>
              <w:spacing w:before="0" w:after="283"/>
              <w:jc w:val="right"/>
              <w:rPr/>
            </w:pPr>
            <w:r>
              <w:rPr/>
              <w:t> </w:t>
            </w:r>
          </w:p>
        </w:tc>
      </w:tr>
      <w:tr>
        <w:trPr/>
        <w:tc>
          <w:tcPr>
            <w:tcW w:w="3958" w:type="dxa"/>
            <w:tcBorders/>
            <w:vAlign w:val="center"/>
          </w:tcPr>
          <w:p>
            <w:pPr>
              <w:pStyle w:val="TableContents"/>
              <w:bidi w:val="0"/>
              <w:spacing w:before="0" w:after="283"/>
              <w:jc w:val="left"/>
              <w:rPr/>
            </w:pPr>
            <w:r>
              <w:rPr/>
              <w:t>Net income (loss) available to limited partners</w:t>
            </w:r>
          </w:p>
        </w:tc>
        <w:tc>
          <w:tcPr>
            <w:tcW w:w="146" w:type="dxa"/>
            <w:tcBorders/>
            <w:vAlign w:val="center"/>
          </w:tcPr>
          <w:p>
            <w:pPr>
              <w:pStyle w:val="TableContents"/>
              <w:bidi w:val="0"/>
              <w:spacing w:before="0" w:after="283"/>
              <w:jc w:val="left"/>
              <w:rPr/>
            </w:pPr>
            <w:r>
              <w:rPr/>
              <w:t> </w:t>
            </w:r>
          </w:p>
        </w:tc>
        <w:tc>
          <w:tcPr>
            <w:tcW w:w="241" w:type="dxa"/>
            <w:tcBorders/>
            <w:vAlign w:val="center"/>
          </w:tcPr>
          <w:p>
            <w:pPr>
              <w:pStyle w:val="TableContents"/>
              <w:bidi w:val="0"/>
              <w:spacing w:before="0" w:after="283"/>
              <w:jc w:val="right"/>
              <w:rPr/>
            </w:pPr>
            <w:r>
              <w:rPr/>
              <w:t>$</w:t>
            </w:r>
          </w:p>
        </w:tc>
        <w:tc>
          <w:tcPr>
            <w:tcW w:w="945" w:type="dxa"/>
            <w:tcBorders/>
            <w:vAlign w:val="center"/>
          </w:tcPr>
          <w:p>
            <w:pPr>
              <w:pStyle w:val="TableContents"/>
              <w:bidi w:val="0"/>
              <w:spacing w:before="0" w:after="283"/>
              <w:jc w:val="right"/>
              <w:rPr/>
            </w:pPr>
            <w:r>
              <w:rPr/>
              <w:t>(0.84</w:t>
            </w:r>
          </w:p>
        </w:tc>
        <w:tc>
          <w:tcPr>
            <w:tcW w:w="192"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right"/>
              <w:rPr/>
            </w:pPr>
            <w:r>
              <w:rPr/>
              <w:t> </w:t>
            </w:r>
          </w:p>
        </w:tc>
        <w:tc>
          <w:tcPr>
            <w:tcW w:w="241" w:type="dxa"/>
            <w:tcBorders/>
            <w:vAlign w:val="center"/>
          </w:tcPr>
          <w:p>
            <w:pPr>
              <w:pStyle w:val="TableContents"/>
              <w:bidi w:val="0"/>
              <w:spacing w:before="0" w:after="283"/>
              <w:jc w:val="right"/>
              <w:rPr/>
            </w:pPr>
            <w:r>
              <w:rPr/>
              <w:t>$</w:t>
            </w:r>
          </w:p>
        </w:tc>
        <w:tc>
          <w:tcPr>
            <w:tcW w:w="945" w:type="dxa"/>
            <w:tcBorders/>
            <w:vAlign w:val="center"/>
          </w:tcPr>
          <w:p>
            <w:pPr>
              <w:pStyle w:val="TableContents"/>
              <w:bidi w:val="0"/>
              <w:spacing w:before="0" w:after="283"/>
              <w:jc w:val="right"/>
              <w:rPr/>
            </w:pPr>
            <w:r>
              <w:rPr/>
              <w:t>(0.48</w:t>
            </w:r>
          </w:p>
        </w:tc>
        <w:tc>
          <w:tcPr>
            <w:tcW w:w="192" w:type="dxa"/>
            <w:tcBorders/>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right"/>
              <w:rPr/>
            </w:pPr>
            <w:r>
              <w:rPr/>
              <w:t> </w:t>
            </w:r>
          </w:p>
        </w:tc>
        <w:tc>
          <w:tcPr>
            <w:tcW w:w="229" w:type="dxa"/>
            <w:tcBorders/>
            <w:vAlign w:val="center"/>
          </w:tcPr>
          <w:p>
            <w:pPr>
              <w:pStyle w:val="TableContents"/>
              <w:bidi w:val="0"/>
              <w:spacing w:before="0" w:after="283"/>
              <w:jc w:val="right"/>
              <w:rPr/>
            </w:pPr>
            <w:r>
              <w:rPr/>
              <w:t>$</w:t>
            </w:r>
          </w:p>
        </w:tc>
        <w:tc>
          <w:tcPr>
            <w:tcW w:w="1083" w:type="dxa"/>
            <w:tcBorders/>
            <w:vAlign w:val="center"/>
          </w:tcPr>
          <w:p>
            <w:pPr>
              <w:pStyle w:val="TableContents"/>
              <w:bidi w:val="0"/>
              <w:spacing w:before="0" w:after="283"/>
              <w:jc w:val="right"/>
              <w:rPr/>
            </w:pPr>
            <w:r>
              <w:rPr/>
              <w:t>3.49</w:t>
            </w:r>
          </w:p>
        </w:tc>
        <w:tc>
          <w:tcPr>
            <w:tcW w:w="183" w:type="dxa"/>
            <w:tcBorders/>
            <w:vAlign w:val="center"/>
          </w:tcPr>
          <w:p>
            <w:pPr>
              <w:pStyle w:val="TableContents"/>
              <w:bidi w:val="0"/>
              <w:spacing w:before="0" w:after="283"/>
              <w:jc w:val="left"/>
              <w:rPr/>
            </w:pPr>
            <w:r>
              <w:rPr/>
              <w:t> </w:t>
            </w:r>
          </w:p>
        </w:tc>
        <w:tc>
          <w:tcPr>
            <w:tcW w:w="229" w:type="dxa"/>
            <w:tcBorders/>
            <w:vAlign w:val="center"/>
          </w:tcPr>
          <w:p>
            <w:pPr>
              <w:pStyle w:val="TableContents"/>
              <w:bidi w:val="0"/>
              <w:spacing w:before="0" w:after="283"/>
              <w:jc w:val="right"/>
              <w:rPr/>
            </w:pPr>
            <w:r>
              <w:rPr/>
              <w:t>$</w:t>
            </w:r>
          </w:p>
        </w:tc>
        <w:tc>
          <w:tcPr>
            <w:tcW w:w="1083" w:type="dxa"/>
            <w:tcBorders/>
            <w:vAlign w:val="center"/>
          </w:tcPr>
          <w:p>
            <w:pPr>
              <w:pStyle w:val="TableContents"/>
              <w:bidi w:val="0"/>
              <w:spacing w:before="0" w:after="283"/>
              <w:jc w:val="right"/>
              <w:rPr/>
            </w:pPr>
            <w:r>
              <w:rPr/>
              <w:t>2.93</w:t>
            </w:r>
          </w:p>
        </w:tc>
        <w:tc>
          <w:tcPr>
            <w:tcW w:w="237" w:type="dxa"/>
            <w:tcBorders/>
            <w:vAlign w:val="center"/>
          </w:tcPr>
          <w:p>
            <w:pPr>
              <w:pStyle w:val="TableContents"/>
              <w:bidi w:val="0"/>
              <w:spacing w:before="0" w:after="283"/>
              <w:jc w:val="left"/>
              <w:rPr/>
            </w:pPr>
            <w:r>
              <w:rPr/>
              <w:t> </w:t>
            </w:r>
          </w:p>
        </w:tc>
      </w:tr>
      <w:tr>
        <w:trPr/>
        <w:tc>
          <w:tcPr>
            <w:tcW w:w="3958" w:type="dxa"/>
            <w:tcBorders/>
            <w:vAlign w:val="center"/>
          </w:tcPr>
          <w:p>
            <w:pPr>
              <w:pStyle w:val="TableContents"/>
              <w:bidi w:val="0"/>
              <w:spacing w:before="0" w:after="283"/>
              <w:jc w:val="left"/>
              <w:rPr/>
            </w:pPr>
            <w:r>
              <w:rPr/>
              <w:t>Dilutive impact of theoretical distribution of earnings</w:t>
            </w:r>
          </w:p>
        </w:tc>
        <w:tc>
          <w:tcPr>
            <w:tcW w:w="146" w:type="dxa"/>
            <w:tcBorders/>
            <w:vAlign w:val="center"/>
          </w:tcPr>
          <w:p>
            <w:pPr>
              <w:pStyle w:val="TableContents"/>
              <w:bidi w:val="0"/>
              <w:spacing w:before="0" w:after="283"/>
              <w:jc w:val="left"/>
              <w:rPr/>
            </w:pPr>
            <w:r>
              <w:rPr/>
              <w:t> </w:t>
            </w:r>
          </w:p>
        </w:tc>
        <w:tc>
          <w:tcPr>
            <w:tcW w:w="241" w:type="dxa"/>
            <w:tcBorders/>
            <w:vAlign w:val="center"/>
          </w:tcPr>
          <w:p>
            <w:pPr>
              <w:pStyle w:val="TableContents"/>
              <w:bidi w:val="0"/>
              <w:spacing w:before="0" w:after="283"/>
              <w:jc w:val="right"/>
              <w:rPr/>
            </w:pPr>
            <w:r>
              <w:rPr/>
              <w:t> </w:t>
            </w:r>
          </w:p>
        </w:tc>
        <w:tc>
          <w:tcPr>
            <w:tcW w:w="945" w:type="dxa"/>
            <w:tcBorders/>
            <w:vAlign w:val="center"/>
          </w:tcPr>
          <w:p>
            <w:pPr>
              <w:pStyle w:val="TableContents"/>
              <w:bidi w:val="0"/>
              <w:spacing w:before="0" w:after="283"/>
              <w:jc w:val="right"/>
              <w:rPr/>
            </w:pPr>
            <w:r>
              <w:rPr/>
              <w:t>—</w:t>
            </w:r>
          </w:p>
        </w:tc>
        <w:tc>
          <w:tcPr>
            <w:tcW w:w="192"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right"/>
              <w:rPr/>
            </w:pPr>
            <w:r>
              <w:rPr/>
              <w:t> </w:t>
            </w:r>
          </w:p>
        </w:tc>
        <w:tc>
          <w:tcPr>
            <w:tcW w:w="241" w:type="dxa"/>
            <w:tcBorders/>
            <w:vAlign w:val="center"/>
          </w:tcPr>
          <w:p>
            <w:pPr>
              <w:pStyle w:val="TableContents"/>
              <w:bidi w:val="0"/>
              <w:spacing w:before="0" w:after="283"/>
              <w:jc w:val="right"/>
              <w:rPr/>
            </w:pPr>
            <w:r>
              <w:rPr/>
              <w:t> </w:t>
            </w:r>
          </w:p>
        </w:tc>
        <w:tc>
          <w:tcPr>
            <w:tcW w:w="945" w:type="dxa"/>
            <w:tcBorders/>
            <w:vAlign w:val="center"/>
          </w:tcPr>
          <w:p>
            <w:pPr>
              <w:pStyle w:val="TableContents"/>
              <w:bidi w:val="0"/>
              <w:spacing w:before="0" w:after="283"/>
              <w:jc w:val="right"/>
              <w:rPr/>
            </w:pPr>
            <w:r>
              <w:rPr/>
              <w:t>—</w:t>
            </w:r>
          </w:p>
        </w:tc>
        <w:tc>
          <w:tcPr>
            <w:tcW w:w="192"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229" w:type="dxa"/>
            <w:tcBorders/>
            <w:vAlign w:val="center"/>
          </w:tcPr>
          <w:p>
            <w:pPr>
              <w:pStyle w:val="TableContents"/>
              <w:bidi w:val="0"/>
              <w:spacing w:before="0" w:after="283"/>
              <w:jc w:val="right"/>
              <w:rPr/>
            </w:pPr>
            <w:r>
              <w:rPr/>
              <w:t> </w:t>
            </w:r>
          </w:p>
        </w:tc>
        <w:tc>
          <w:tcPr>
            <w:tcW w:w="1083" w:type="dxa"/>
            <w:tcBorders/>
            <w:vAlign w:val="center"/>
          </w:tcPr>
          <w:p>
            <w:pPr>
              <w:pStyle w:val="TableContents"/>
              <w:bidi w:val="0"/>
              <w:spacing w:before="0" w:after="283"/>
              <w:jc w:val="right"/>
              <w:rPr/>
            </w:pPr>
            <w:r>
              <w:rPr/>
              <w:t>0.59</w:t>
            </w:r>
          </w:p>
        </w:tc>
        <w:tc>
          <w:tcPr>
            <w:tcW w:w="183" w:type="dxa"/>
            <w:tcBorders/>
            <w:vAlign w:val="center"/>
          </w:tcPr>
          <w:p>
            <w:pPr>
              <w:pStyle w:val="TableContents"/>
              <w:bidi w:val="0"/>
              <w:spacing w:before="0" w:after="283"/>
              <w:jc w:val="left"/>
              <w:rPr/>
            </w:pPr>
            <w:r>
              <w:rPr/>
              <w:t> </w:t>
            </w:r>
          </w:p>
        </w:tc>
        <w:tc>
          <w:tcPr>
            <w:tcW w:w="229" w:type="dxa"/>
            <w:tcBorders/>
            <w:vAlign w:val="center"/>
          </w:tcPr>
          <w:p>
            <w:pPr>
              <w:pStyle w:val="TableContents"/>
              <w:bidi w:val="0"/>
              <w:spacing w:before="0" w:after="283"/>
              <w:jc w:val="right"/>
              <w:rPr/>
            </w:pPr>
            <w:r>
              <w:rPr/>
              <w:t> </w:t>
            </w:r>
          </w:p>
        </w:tc>
        <w:tc>
          <w:tcPr>
            <w:tcW w:w="1083" w:type="dxa"/>
            <w:tcBorders/>
            <w:vAlign w:val="center"/>
          </w:tcPr>
          <w:p>
            <w:pPr>
              <w:pStyle w:val="TableContents"/>
              <w:bidi w:val="0"/>
              <w:spacing w:before="0" w:after="283"/>
              <w:jc w:val="right"/>
              <w:rPr/>
            </w:pPr>
            <w:r>
              <w:rPr/>
              <w:t>0.48</w:t>
            </w:r>
          </w:p>
        </w:tc>
        <w:tc>
          <w:tcPr>
            <w:tcW w:w="237" w:type="dxa"/>
            <w:tcBorders/>
            <w:vAlign w:val="center"/>
          </w:tcPr>
          <w:p>
            <w:pPr>
              <w:pStyle w:val="TableContents"/>
              <w:bidi w:val="0"/>
              <w:spacing w:before="0" w:after="283"/>
              <w:jc w:val="left"/>
              <w:rPr/>
            </w:pPr>
            <w:r>
              <w:rPr/>
              <w:t> </w:t>
            </w:r>
          </w:p>
        </w:tc>
      </w:tr>
      <w:tr>
        <w:trPr/>
        <w:tc>
          <w:tcPr>
            <w:tcW w:w="3958" w:type="dxa"/>
            <w:tcBorders/>
            <w:vAlign w:val="center"/>
          </w:tcPr>
          <w:p>
            <w:pPr>
              <w:pStyle w:val="TableContents"/>
              <w:bidi w:val="0"/>
              <w:spacing w:before="0" w:after="283"/>
              <w:jc w:val="left"/>
              <w:rPr/>
            </w:pPr>
            <w:r>
              <w:rPr/>
              <w:t>Basic and diluted income (loss) per Limited Partner Unit:</w:t>
            </w:r>
          </w:p>
        </w:tc>
        <w:tc>
          <w:tcPr>
            <w:tcW w:w="146" w:type="dxa"/>
            <w:tcBorders/>
            <w:vAlign w:val="center"/>
          </w:tcPr>
          <w:p>
            <w:pPr>
              <w:pStyle w:val="TableContents"/>
              <w:bidi w:val="0"/>
              <w:spacing w:before="0" w:after="283"/>
              <w:jc w:val="left"/>
              <w:rPr/>
            </w:pPr>
            <w:r>
              <w:rPr/>
              <w:t> </w:t>
            </w:r>
          </w:p>
        </w:tc>
        <w:tc>
          <w:tcPr>
            <w:tcW w:w="241" w:type="dxa"/>
            <w:tcBorders>
              <w:top w:val="single" w:sz="8" w:space="0" w:color="000000"/>
              <w:bottom w:val="double" w:sz="8" w:space="0" w:color="000000"/>
            </w:tcBorders>
            <w:tcMar>
              <w:left w:w="0" w:type="dxa"/>
              <w:right w:w="0" w:type="dxa"/>
            </w:tcMar>
            <w:vAlign w:val="center"/>
          </w:tcPr>
          <w:p>
            <w:pPr>
              <w:pStyle w:val="TableContents"/>
              <w:bidi w:val="0"/>
              <w:spacing w:before="0" w:after="283"/>
              <w:jc w:val="right"/>
              <w:rPr/>
            </w:pPr>
            <w:r>
              <w:rPr/>
              <w:t>$</w:t>
            </w:r>
          </w:p>
        </w:tc>
        <w:tc>
          <w:tcPr>
            <w:tcW w:w="945" w:type="dxa"/>
            <w:tcBorders>
              <w:top w:val="single" w:sz="8" w:space="0" w:color="000000"/>
              <w:bottom w:val="double" w:sz="8" w:space="0" w:color="000000"/>
            </w:tcBorders>
            <w:tcMar>
              <w:left w:w="0" w:type="dxa"/>
              <w:right w:w="0" w:type="dxa"/>
            </w:tcMar>
            <w:vAlign w:val="center"/>
          </w:tcPr>
          <w:p>
            <w:pPr>
              <w:pStyle w:val="TableContents"/>
              <w:bidi w:val="0"/>
              <w:spacing w:before="0" w:after="283"/>
              <w:jc w:val="right"/>
              <w:rPr/>
            </w:pPr>
            <w:r>
              <w:rPr/>
              <w:t>(0.84</w:t>
            </w:r>
          </w:p>
        </w:tc>
        <w:tc>
          <w:tcPr>
            <w:tcW w:w="192" w:type="dxa"/>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right"/>
              <w:rPr/>
            </w:pPr>
            <w:r>
              <w:rPr/>
              <w:t> </w:t>
            </w:r>
          </w:p>
        </w:tc>
        <w:tc>
          <w:tcPr>
            <w:tcW w:w="241" w:type="dxa"/>
            <w:tcBorders>
              <w:top w:val="single" w:sz="8" w:space="0" w:color="000000"/>
              <w:bottom w:val="double" w:sz="8" w:space="0" w:color="000000"/>
            </w:tcBorders>
            <w:tcMar>
              <w:left w:w="0" w:type="dxa"/>
              <w:right w:w="0" w:type="dxa"/>
            </w:tcMar>
            <w:vAlign w:val="center"/>
          </w:tcPr>
          <w:p>
            <w:pPr>
              <w:pStyle w:val="TableContents"/>
              <w:bidi w:val="0"/>
              <w:spacing w:before="0" w:after="283"/>
              <w:jc w:val="right"/>
              <w:rPr/>
            </w:pPr>
            <w:r>
              <w:rPr/>
              <w:t>$</w:t>
            </w:r>
          </w:p>
        </w:tc>
        <w:tc>
          <w:tcPr>
            <w:tcW w:w="945" w:type="dxa"/>
            <w:tcBorders>
              <w:top w:val="single" w:sz="8" w:space="0" w:color="000000"/>
              <w:bottom w:val="double" w:sz="8" w:space="0" w:color="000000"/>
            </w:tcBorders>
            <w:tcMar>
              <w:left w:w="0" w:type="dxa"/>
              <w:right w:w="0" w:type="dxa"/>
            </w:tcMar>
            <w:vAlign w:val="center"/>
          </w:tcPr>
          <w:p>
            <w:pPr>
              <w:pStyle w:val="TableContents"/>
              <w:bidi w:val="0"/>
              <w:spacing w:before="0" w:after="283"/>
              <w:jc w:val="right"/>
              <w:rPr/>
            </w:pPr>
            <w:r>
              <w:rPr/>
              <w:t>(0.48</w:t>
            </w:r>
          </w:p>
        </w:tc>
        <w:tc>
          <w:tcPr>
            <w:tcW w:w="192" w:type="dxa"/>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right"/>
              <w:rPr/>
            </w:pPr>
            <w:r>
              <w:rPr/>
              <w:t> </w:t>
            </w:r>
          </w:p>
        </w:tc>
        <w:tc>
          <w:tcPr>
            <w:tcW w:w="229" w:type="dxa"/>
            <w:tcBorders>
              <w:top w:val="single" w:sz="8" w:space="0" w:color="000000"/>
              <w:bottom w:val="double" w:sz="8" w:space="0" w:color="000000"/>
            </w:tcBorders>
            <w:tcMar>
              <w:left w:w="0" w:type="dxa"/>
              <w:right w:w="0" w:type="dxa"/>
            </w:tcMar>
            <w:vAlign w:val="center"/>
          </w:tcPr>
          <w:p>
            <w:pPr>
              <w:pStyle w:val="TableContents"/>
              <w:bidi w:val="0"/>
              <w:spacing w:before="0" w:after="283"/>
              <w:jc w:val="right"/>
              <w:rPr/>
            </w:pPr>
            <w:r>
              <w:rPr/>
              <w:t>$</w:t>
            </w:r>
          </w:p>
        </w:tc>
        <w:tc>
          <w:tcPr>
            <w:tcW w:w="1083" w:type="dxa"/>
            <w:tcBorders>
              <w:top w:val="single" w:sz="8" w:space="0" w:color="000000"/>
              <w:bottom w:val="double" w:sz="8" w:space="0" w:color="000000"/>
            </w:tcBorders>
            <w:tcMar>
              <w:left w:w="0" w:type="dxa"/>
              <w:right w:w="0" w:type="dxa"/>
            </w:tcMar>
            <w:vAlign w:val="center"/>
          </w:tcPr>
          <w:p>
            <w:pPr>
              <w:pStyle w:val="TableContents"/>
              <w:bidi w:val="0"/>
              <w:spacing w:before="0" w:after="283"/>
              <w:jc w:val="right"/>
              <w:rPr/>
            </w:pPr>
            <w:r>
              <w:rPr/>
              <w:t>2.90</w:t>
            </w:r>
          </w:p>
        </w:tc>
        <w:tc>
          <w:tcPr>
            <w:tcW w:w="183" w:type="dxa"/>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pPr>
            <w:r>
              <w:rPr/>
              <w:t> </w:t>
            </w:r>
          </w:p>
        </w:tc>
        <w:tc>
          <w:tcPr>
            <w:tcW w:w="229" w:type="dxa"/>
            <w:tcBorders>
              <w:top w:val="single" w:sz="8" w:space="0" w:color="000000"/>
              <w:bottom w:val="double" w:sz="8" w:space="0" w:color="000000"/>
            </w:tcBorders>
            <w:tcMar>
              <w:left w:w="0" w:type="dxa"/>
              <w:right w:w="0" w:type="dxa"/>
            </w:tcMar>
            <w:vAlign w:val="center"/>
          </w:tcPr>
          <w:p>
            <w:pPr>
              <w:pStyle w:val="TableContents"/>
              <w:bidi w:val="0"/>
              <w:spacing w:before="0" w:after="283"/>
              <w:jc w:val="right"/>
              <w:rPr/>
            </w:pPr>
            <w:r>
              <w:rPr/>
              <w:t>$</w:t>
            </w:r>
          </w:p>
        </w:tc>
        <w:tc>
          <w:tcPr>
            <w:tcW w:w="1083" w:type="dxa"/>
            <w:tcBorders>
              <w:top w:val="single" w:sz="8" w:space="0" w:color="000000"/>
              <w:bottom w:val="double" w:sz="8" w:space="0" w:color="000000"/>
            </w:tcBorders>
            <w:tcMar>
              <w:left w:w="0" w:type="dxa"/>
              <w:right w:w="0" w:type="dxa"/>
            </w:tcMar>
            <w:vAlign w:val="center"/>
          </w:tcPr>
          <w:p>
            <w:pPr>
              <w:pStyle w:val="TableContents"/>
              <w:bidi w:val="0"/>
              <w:spacing w:before="0" w:after="283"/>
              <w:jc w:val="right"/>
              <w:rPr/>
            </w:pPr>
            <w:r>
              <w:rPr/>
              <w:t>2.45</w:t>
            </w:r>
          </w:p>
        </w:tc>
        <w:tc>
          <w:tcPr>
            <w:tcW w:w="237" w:type="dxa"/>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pPr>
            <w:r>
              <w:rPr/>
              <w:t> </w:t>
            </w:r>
          </w:p>
        </w:tc>
      </w:tr>
      <w:tr>
        <w:trPr/>
        <w:tc>
          <w:tcPr>
            <w:tcW w:w="3958"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378" w:type="dxa"/>
            <w:gridSpan w:val="3"/>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1378" w:type="dxa"/>
            <w:gridSpan w:val="3"/>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right"/>
              <w:rPr/>
            </w:pPr>
            <w:r>
              <w:rPr/>
              <w:t> </w:t>
            </w:r>
          </w:p>
        </w:tc>
        <w:tc>
          <w:tcPr>
            <w:tcW w:w="1495" w:type="dxa"/>
            <w:gridSpan w:val="3"/>
            <w:tcBorders/>
            <w:vAlign w:val="center"/>
          </w:tcPr>
          <w:p>
            <w:pPr>
              <w:pStyle w:val="TableContents"/>
              <w:bidi w:val="0"/>
              <w:spacing w:before="0" w:after="283"/>
              <w:jc w:val="right"/>
              <w:rPr/>
            </w:pPr>
            <w:r>
              <w:rPr/>
              <w:t> </w:t>
            </w:r>
          </w:p>
        </w:tc>
        <w:tc>
          <w:tcPr>
            <w:tcW w:w="1549" w:type="dxa"/>
            <w:gridSpan w:val="3"/>
            <w:tcBorders/>
            <w:vAlign w:val="center"/>
          </w:tcPr>
          <w:p>
            <w:pPr>
              <w:pStyle w:val="TableContents"/>
              <w:bidi w:val="0"/>
              <w:spacing w:before="0" w:after="283"/>
              <w:jc w:val="right"/>
              <w:rPr/>
            </w:pPr>
            <w:r>
              <w:rPr/>
              <w:t> </w:t>
            </w:r>
          </w:p>
        </w:tc>
      </w:tr>
      <w:tr>
        <w:trPr/>
        <w:tc>
          <w:tcPr>
            <w:tcW w:w="3958" w:type="dxa"/>
            <w:tcBorders/>
            <w:vAlign w:val="center"/>
          </w:tcPr>
          <w:p>
            <w:pPr>
              <w:pStyle w:val="TableContents"/>
              <w:bidi w:val="0"/>
              <w:spacing w:before="0" w:after="283"/>
              <w:jc w:val="left"/>
              <w:rPr/>
            </w:pPr>
            <w:r>
              <w:rPr/>
              <w:t>Weighted average number of Limited Partner units outstanding (Basic and Diluted)</w:t>
            </w:r>
          </w:p>
        </w:tc>
        <w:tc>
          <w:tcPr>
            <w:tcW w:w="146" w:type="dxa"/>
            <w:tcBorders/>
            <w:vAlign w:val="center"/>
          </w:tcPr>
          <w:p>
            <w:pPr>
              <w:pStyle w:val="TableContents"/>
              <w:bidi w:val="0"/>
              <w:spacing w:before="0" w:after="283"/>
              <w:jc w:val="left"/>
              <w:rPr/>
            </w:pPr>
            <w:r>
              <w:rPr/>
              <w:t> </w:t>
            </w:r>
          </w:p>
        </w:tc>
        <w:tc>
          <w:tcPr>
            <w:tcW w:w="241" w:type="dxa"/>
            <w:tcBorders>
              <w:bottom w:val="double" w:sz="8" w:space="0" w:color="000000"/>
            </w:tcBorders>
            <w:tcMar>
              <w:top w:w="0" w:type="dxa"/>
              <w:left w:w="0" w:type="dxa"/>
              <w:right w:w="0" w:type="dxa"/>
            </w:tcMar>
            <w:vAlign w:val="center"/>
          </w:tcPr>
          <w:p>
            <w:pPr>
              <w:pStyle w:val="TableContents"/>
              <w:bidi w:val="0"/>
              <w:spacing w:before="0" w:after="283"/>
              <w:jc w:val="right"/>
              <w:rPr/>
            </w:pPr>
            <w:r>
              <w:rPr/>
              <w:t> </w:t>
            </w:r>
          </w:p>
        </w:tc>
        <w:tc>
          <w:tcPr>
            <w:tcW w:w="945" w:type="dxa"/>
            <w:tcBorders>
              <w:bottom w:val="double" w:sz="8" w:space="0" w:color="000000"/>
            </w:tcBorders>
            <w:tcMar>
              <w:top w:w="0" w:type="dxa"/>
              <w:left w:w="0" w:type="dxa"/>
              <w:right w:w="0" w:type="dxa"/>
            </w:tcMar>
            <w:vAlign w:val="center"/>
          </w:tcPr>
          <w:p>
            <w:pPr>
              <w:pStyle w:val="TableContents"/>
              <w:bidi w:val="0"/>
              <w:spacing w:before="0" w:after="283"/>
              <w:jc w:val="right"/>
              <w:rPr/>
            </w:pPr>
            <w:r>
              <w:rPr/>
              <w:t>32,835</w:t>
            </w:r>
          </w:p>
        </w:tc>
        <w:tc>
          <w:tcPr>
            <w:tcW w:w="192" w:type="dxa"/>
            <w:tcBorders>
              <w:bottom w:val="double" w:sz="8" w:space="0" w:color="000000"/>
            </w:tcBorders>
            <w:tcMar>
              <w:top w:w="0" w:type="dxa"/>
              <w:left w:w="0" w:type="dxa"/>
              <w:right w:w="0" w:type="dxa"/>
            </w:tcMar>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241" w:type="dxa"/>
            <w:tcBorders>
              <w:bottom w:val="double" w:sz="8" w:space="0" w:color="000000"/>
            </w:tcBorders>
            <w:tcMar>
              <w:top w:w="0" w:type="dxa"/>
              <w:left w:w="0" w:type="dxa"/>
              <w:right w:w="0" w:type="dxa"/>
            </w:tcMar>
            <w:vAlign w:val="center"/>
          </w:tcPr>
          <w:p>
            <w:pPr>
              <w:pStyle w:val="TableContents"/>
              <w:bidi w:val="0"/>
              <w:spacing w:before="0" w:after="283"/>
              <w:jc w:val="right"/>
              <w:rPr/>
            </w:pPr>
            <w:r>
              <w:rPr/>
              <w:t> </w:t>
            </w:r>
          </w:p>
        </w:tc>
        <w:tc>
          <w:tcPr>
            <w:tcW w:w="945" w:type="dxa"/>
            <w:tcBorders>
              <w:bottom w:val="double" w:sz="8" w:space="0" w:color="000000"/>
            </w:tcBorders>
            <w:tcMar>
              <w:top w:w="0" w:type="dxa"/>
              <w:left w:w="0" w:type="dxa"/>
              <w:right w:w="0" w:type="dxa"/>
            </w:tcMar>
            <w:vAlign w:val="center"/>
          </w:tcPr>
          <w:p>
            <w:pPr>
              <w:pStyle w:val="TableContents"/>
              <w:bidi w:val="0"/>
              <w:spacing w:before="0" w:after="283"/>
              <w:jc w:val="right"/>
              <w:rPr/>
            </w:pPr>
            <w:r>
              <w:rPr/>
              <w:t>34,340</w:t>
            </w:r>
          </w:p>
        </w:tc>
        <w:tc>
          <w:tcPr>
            <w:tcW w:w="192" w:type="dxa"/>
            <w:tcBorders>
              <w:bottom w:val="double" w:sz="8"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229" w:type="dxa"/>
            <w:tcBorders>
              <w:bottom w:val="double" w:sz="8" w:space="0" w:color="000000"/>
            </w:tcBorders>
            <w:tcMar>
              <w:top w:w="0" w:type="dxa"/>
              <w:left w:w="0" w:type="dxa"/>
              <w:right w:w="0" w:type="dxa"/>
            </w:tcMar>
            <w:vAlign w:val="center"/>
          </w:tcPr>
          <w:p>
            <w:pPr>
              <w:pStyle w:val="TableContents"/>
              <w:bidi w:val="0"/>
              <w:spacing w:before="0" w:after="283"/>
              <w:jc w:val="right"/>
              <w:rPr/>
            </w:pPr>
            <w:r>
              <w:rPr/>
              <w:t> </w:t>
            </w:r>
          </w:p>
        </w:tc>
        <w:tc>
          <w:tcPr>
            <w:tcW w:w="1083" w:type="dxa"/>
            <w:tcBorders>
              <w:bottom w:val="double" w:sz="8" w:space="0" w:color="000000"/>
            </w:tcBorders>
            <w:tcMar>
              <w:top w:w="0" w:type="dxa"/>
              <w:left w:w="0" w:type="dxa"/>
              <w:right w:w="0" w:type="dxa"/>
            </w:tcMar>
            <w:vAlign w:val="center"/>
          </w:tcPr>
          <w:p>
            <w:pPr>
              <w:pStyle w:val="TableContents"/>
              <w:bidi w:val="0"/>
              <w:spacing w:before="0" w:after="283"/>
              <w:jc w:val="right"/>
              <w:rPr/>
            </w:pPr>
            <w:r>
              <w:rPr/>
              <w:t>32,935</w:t>
            </w:r>
          </w:p>
        </w:tc>
        <w:tc>
          <w:tcPr>
            <w:tcW w:w="183" w:type="dxa"/>
            <w:tcBorders>
              <w:bottom w:val="double" w:sz="8" w:space="0" w:color="000000"/>
            </w:tcBorders>
            <w:tcMar>
              <w:top w:w="0" w:type="dxa"/>
              <w:left w:w="0" w:type="dxa"/>
              <w:right w:w="0" w:type="dxa"/>
            </w:tcMar>
            <w:vAlign w:val="center"/>
          </w:tcPr>
          <w:p>
            <w:pPr>
              <w:pStyle w:val="TableContents"/>
              <w:bidi w:val="0"/>
              <w:spacing w:before="0" w:after="283"/>
              <w:jc w:val="left"/>
              <w:rPr/>
            </w:pPr>
            <w:r>
              <w:rPr/>
              <w:t> </w:t>
            </w:r>
          </w:p>
        </w:tc>
        <w:tc>
          <w:tcPr>
            <w:tcW w:w="229" w:type="dxa"/>
            <w:tcBorders>
              <w:bottom w:val="double" w:sz="8" w:space="0" w:color="000000"/>
            </w:tcBorders>
            <w:tcMar>
              <w:top w:w="0" w:type="dxa"/>
              <w:left w:w="0" w:type="dxa"/>
              <w:right w:w="0" w:type="dxa"/>
            </w:tcMar>
            <w:vAlign w:val="center"/>
          </w:tcPr>
          <w:p>
            <w:pPr>
              <w:pStyle w:val="TableContents"/>
              <w:bidi w:val="0"/>
              <w:spacing w:before="0" w:after="283"/>
              <w:jc w:val="right"/>
              <w:rPr/>
            </w:pPr>
            <w:r>
              <w:rPr/>
              <w:t> </w:t>
            </w:r>
          </w:p>
        </w:tc>
        <w:tc>
          <w:tcPr>
            <w:tcW w:w="1083" w:type="dxa"/>
            <w:tcBorders>
              <w:bottom w:val="double" w:sz="8" w:space="0" w:color="000000"/>
            </w:tcBorders>
            <w:tcMar>
              <w:top w:w="0" w:type="dxa"/>
              <w:left w:w="0" w:type="dxa"/>
              <w:right w:w="0" w:type="dxa"/>
            </w:tcMar>
            <w:vAlign w:val="center"/>
          </w:tcPr>
          <w:p>
            <w:pPr>
              <w:pStyle w:val="TableContents"/>
              <w:bidi w:val="0"/>
              <w:spacing w:before="0" w:after="283"/>
              <w:jc w:val="right"/>
              <w:rPr/>
            </w:pPr>
            <w:r>
              <w:rPr/>
              <w:t>34,498</w:t>
            </w:r>
          </w:p>
        </w:tc>
        <w:tc>
          <w:tcPr>
            <w:tcW w:w="237" w:type="dxa"/>
            <w:tcBorders>
              <w:bottom w:val="double" w:sz="8"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3958"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378" w:type="dxa"/>
            <w:gridSpan w:val="3"/>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1378" w:type="dxa"/>
            <w:gridSpan w:val="3"/>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1495" w:type="dxa"/>
            <w:gridSpan w:val="3"/>
            <w:tcBorders/>
            <w:vAlign w:val="center"/>
          </w:tcPr>
          <w:p>
            <w:pPr>
              <w:pStyle w:val="TableContents"/>
              <w:bidi w:val="0"/>
              <w:spacing w:before="0" w:after="283"/>
              <w:jc w:val="right"/>
              <w:rPr/>
            </w:pPr>
            <w:r>
              <w:rPr/>
              <w:t> </w:t>
            </w:r>
          </w:p>
        </w:tc>
        <w:tc>
          <w:tcPr>
            <w:tcW w:w="1549" w:type="dxa"/>
            <w:gridSpan w:val="3"/>
            <w:tcBorders/>
            <w:vAlign w:val="center"/>
          </w:tcPr>
          <w:p>
            <w:pPr>
              <w:pStyle w:val="TableContents"/>
              <w:bidi w:val="0"/>
              <w:spacing w:before="0" w:after="283"/>
              <w:jc w:val="right"/>
              <w:rPr/>
            </w:pPr>
            <w:r>
              <w:rPr/>
              <w:t> </w:t>
            </w:r>
          </w:p>
        </w:tc>
      </w:tr>
    </w:tbl>
    <w:p>
      <w:pPr>
        <w:pStyle w:val="TextBody"/>
        <w:bidi w:val="0"/>
        <w:jc w:val="center"/>
        <w:rPr/>
      </w:pPr>
      <w:r>
        <w:rPr/>
      </w:r>
    </w:p>
    <w:tbl>
      <w:tblPr>
        <w:tblW w:w="9355" w:type="dxa"/>
        <w:jc w:val="left"/>
        <w:tblInd w:w="0" w:type="dxa"/>
        <w:tblLayout w:type="fixed"/>
        <w:tblCellMar>
          <w:top w:w="28" w:type="dxa"/>
          <w:left w:w="28" w:type="dxa"/>
          <w:bottom w:w="28" w:type="dxa"/>
          <w:right w:w="28" w:type="dxa"/>
        </w:tblCellMar>
      </w:tblPr>
      <w:tblGrid>
        <w:gridCol w:w="5956"/>
        <w:gridCol w:w="146"/>
        <w:gridCol w:w="262"/>
        <w:gridCol w:w="1114"/>
        <w:gridCol w:w="209"/>
        <w:gridCol w:w="169"/>
        <w:gridCol w:w="262"/>
        <w:gridCol w:w="975"/>
        <w:gridCol w:w="262"/>
      </w:tblGrid>
      <w:tr>
        <w:trPr/>
        <w:tc>
          <w:tcPr>
            <w:tcW w:w="9355" w:type="dxa"/>
            <w:gridSpan w:val="9"/>
            <w:tcBorders/>
            <w:vAlign w:val="center"/>
          </w:tcPr>
          <w:p>
            <w:pPr>
              <w:pStyle w:val="TableContents"/>
              <w:bidi w:val="0"/>
              <w:spacing w:before="0" w:after="283"/>
              <w:jc w:val="center"/>
              <w:rPr/>
            </w:pPr>
            <w:r>
              <w:rPr>
                <w:rStyle w:val="StrongEmphasis"/>
              </w:rPr>
              <w:t>SUPPLEMENTAL INFORMATION</w:t>
              <w:br/>
              <w:t>STAR GROUP, L.P. AND SUBSIDIARIES</w:t>
              <w:br/>
              <w:br/>
              <w:t>RECONCILIATION OF EBITDA AND ADJUSTED EBITDA</w:t>
              <w:br/>
              <w:t>(Unaudited)</w:t>
            </w:r>
          </w:p>
        </w:tc>
      </w:tr>
      <w:tr>
        <w:trPr/>
        <w:tc>
          <w:tcPr>
            <w:tcW w:w="595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3253" w:type="dxa"/>
            <w:gridSpan w:val="7"/>
            <w:tcBorders/>
            <w:vAlign w:val="center"/>
          </w:tcPr>
          <w:p>
            <w:pPr>
              <w:pStyle w:val="TableContents"/>
              <w:bidi w:val="0"/>
              <w:spacing w:before="0" w:after="283"/>
              <w:jc w:val="left"/>
              <w:rPr/>
            </w:pPr>
            <w:r>
              <w:rPr/>
              <w:t> </w:t>
            </w:r>
          </w:p>
        </w:tc>
      </w:tr>
      <w:tr>
        <w:trPr/>
        <w:tc>
          <w:tcPr>
            <w:tcW w:w="595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3253" w:type="dxa"/>
            <w:gridSpan w:val="7"/>
            <w:tcBorders>
              <w:bottom w:val="single" w:sz="8" w:space="0" w:color="000000"/>
            </w:tcBorders>
            <w:tcMar>
              <w:top w:w="0" w:type="dxa"/>
              <w:left w:w="0" w:type="dxa"/>
              <w:right w:w="0" w:type="dxa"/>
            </w:tcMar>
            <w:vAlign w:val="center"/>
          </w:tcPr>
          <w:p>
            <w:pPr>
              <w:pStyle w:val="TableContents"/>
              <w:bidi w:val="0"/>
              <w:spacing w:before="0" w:after="283"/>
              <w:jc w:val="center"/>
              <w:rPr/>
            </w:pPr>
            <w:r>
              <w:rPr>
                <w:rStyle w:val="StrongEmphasis"/>
              </w:rPr>
              <w:t>Three Months Ended June 30,</w:t>
            </w:r>
          </w:p>
        </w:tc>
      </w:tr>
      <w:tr>
        <w:trPr/>
        <w:tc>
          <w:tcPr>
            <w:tcW w:w="5956" w:type="dxa"/>
            <w:tcBorders/>
            <w:vAlign w:val="center"/>
          </w:tcPr>
          <w:p>
            <w:pPr>
              <w:pStyle w:val="TableContents"/>
              <w:bidi w:val="0"/>
              <w:spacing w:before="0" w:after="283"/>
              <w:jc w:val="left"/>
              <w:rPr/>
            </w:pPr>
            <w:r>
              <w:rPr>
                <w:rStyle w:val="StrongEmphasis"/>
                <w:u w:val="single"/>
              </w:rPr>
              <w:t>(in thousands)</w:t>
            </w:r>
          </w:p>
        </w:tc>
        <w:tc>
          <w:tcPr>
            <w:tcW w:w="146" w:type="dxa"/>
            <w:tcBorders/>
            <w:vAlign w:val="center"/>
          </w:tcPr>
          <w:p>
            <w:pPr>
              <w:pStyle w:val="TableContents"/>
              <w:bidi w:val="0"/>
              <w:spacing w:before="0" w:after="283"/>
              <w:jc w:val="left"/>
              <w:rPr/>
            </w:pPr>
            <w:r>
              <w:rPr/>
              <w:t> </w:t>
            </w:r>
          </w:p>
        </w:tc>
        <w:tc>
          <w:tcPr>
            <w:tcW w:w="262" w:type="dxa"/>
            <w:tcBorders>
              <w:bottom w:val="single" w:sz="8" w:space="0" w:color="000000"/>
            </w:tcBorders>
            <w:tcMar>
              <w:top w:w="0" w:type="dxa"/>
              <w:left w:w="0" w:type="dxa"/>
              <w:right w:w="0" w:type="dxa"/>
            </w:tcMar>
            <w:vAlign w:val="center"/>
          </w:tcPr>
          <w:p>
            <w:pPr>
              <w:pStyle w:val="TableContents"/>
              <w:bidi w:val="0"/>
              <w:spacing w:before="0" w:after="283"/>
              <w:jc w:val="center"/>
              <w:rPr/>
            </w:pPr>
            <w:r>
              <w:rPr/>
              <w:t> </w:t>
            </w:r>
          </w:p>
        </w:tc>
        <w:tc>
          <w:tcPr>
            <w:tcW w:w="1114" w:type="dxa"/>
            <w:tcBorders>
              <w:bottom w:val="single" w:sz="8" w:space="0" w:color="000000"/>
            </w:tcBorders>
            <w:tcMar>
              <w:top w:w="0" w:type="dxa"/>
              <w:left w:w="0" w:type="dxa"/>
              <w:right w:w="0" w:type="dxa"/>
            </w:tcMar>
            <w:vAlign w:val="center"/>
          </w:tcPr>
          <w:p>
            <w:pPr>
              <w:pStyle w:val="TableContents"/>
              <w:bidi w:val="0"/>
              <w:spacing w:before="0" w:after="283"/>
              <w:jc w:val="center"/>
              <w:rPr/>
            </w:pPr>
            <w:r>
              <w:rPr>
                <w:rStyle w:val="StrongEmphasis"/>
              </w:rPr>
              <w:t>2026</w:t>
            </w:r>
          </w:p>
        </w:tc>
        <w:tc>
          <w:tcPr>
            <w:tcW w:w="209" w:type="dxa"/>
            <w:tcBorders>
              <w:bottom w:val="single" w:sz="8" w:space="0" w:color="000000"/>
            </w:tcBorders>
            <w:tcMar>
              <w:top w:w="0" w:type="dxa"/>
              <w:left w:w="0" w:type="dxa"/>
              <w:right w:w="0" w:type="dxa"/>
            </w:tcMar>
            <w:vAlign w:val="center"/>
          </w:tcPr>
          <w:p>
            <w:pPr>
              <w:pStyle w:val="TableContents"/>
              <w:bidi w:val="0"/>
              <w:spacing w:before="0" w:after="283"/>
              <w:jc w:val="center"/>
              <w:rPr/>
            </w:pPr>
            <w:r>
              <w:rPr/>
              <w:t> </w:t>
            </w:r>
          </w:p>
        </w:tc>
        <w:tc>
          <w:tcPr>
            <w:tcW w:w="169" w:type="dxa"/>
            <w:tcBorders/>
            <w:vAlign w:val="center"/>
          </w:tcPr>
          <w:p>
            <w:pPr>
              <w:pStyle w:val="TableContents"/>
              <w:bidi w:val="0"/>
              <w:spacing w:before="0" w:after="283"/>
              <w:jc w:val="center"/>
              <w:rPr/>
            </w:pPr>
            <w:r>
              <w:rPr/>
              <w:t> </w:t>
            </w:r>
          </w:p>
        </w:tc>
        <w:tc>
          <w:tcPr>
            <w:tcW w:w="262" w:type="dxa"/>
            <w:tcBorders>
              <w:bottom w:val="single" w:sz="8" w:space="0" w:color="000000"/>
            </w:tcBorders>
            <w:tcMar>
              <w:top w:w="0" w:type="dxa"/>
              <w:left w:w="0" w:type="dxa"/>
              <w:right w:w="0" w:type="dxa"/>
            </w:tcMar>
            <w:vAlign w:val="center"/>
          </w:tcPr>
          <w:p>
            <w:pPr>
              <w:pStyle w:val="TableContents"/>
              <w:bidi w:val="0"/>
              <w:spacing w:before="0" w:after="283"/>
              <w:jc w:val="center"/>
              <w:rPr/>
            </w:pPr>
            <w:r>
              <w:rPr/>
              <w:t> </w:t>
            </w:r>
          </w:p>
        </w:tc>
        <w:tc>
          <w:tcPr>
            <w:tcW w:w="975" w:type="dxa"/>
            <w:tcBorders>
              <w:bottom w:val="single" w:sz="8" w:space="0" w:color="000000"/>
            </w:tcBorders>
            <w:tcMar>
              <w:top w:w="0" w:type="dxa"/>
              <w:left w:w="0" w:type="dxa"/>
              <w:right w:w="0" w:type="dxa"/>
            </w:tcMar>
            <w:vAlign w:val="center"/>
          </w:tcPr>
          <w:p>
            <w:pPr>
              <w:pStyle w:val="TableContents"/>
              <w:bidi w:val="0"/>
              <w:spacing w:before="0" w:after="283"/>
              <w:jc w:val="center"/>
              <w:rPr/>
            </w:pPr>
            <w:r>
              <w:rPr>
                <w:rStyle w:val="StrongEmphasis"/>
              </w:rPr>
              <w:t>2025</w:t>
            </w:r>
          </w:p>
        </w:tc>
        <w:tc>
          <w:tcPr>
            <w:tcW w:w="262" w:type="dxa"/>
            <w:tcBorders>
              <w:bottom w:val="single" w:sz="8" w:space="0" w:color="000000"/>
            </w:tcBorders>
            <w:tcMar>
              <w:top w:w="0" w:type="dxa"/>
              <w:left w:w="0" w:type="dxa"/>
              <w:right w:w="0" w:type="dxa"/>
            </w:tcMar>
            <w:vAlign w:val="center"/>
          </w:tcPr>
          <w:p>
            <w:pPr>
              <w:pStyle w:val="TableContents"/>
              <w:bidi w:val="0"/>
              <w:spacing w:before="0" w:after="283"/>
              <w:jc w:val="center"/>
              <w:rPr/>
            </w:pPr>
            <w:r>
              <w:rPr/>
              <w:t> </w:t>
            </w:r>
          </w:p>
        </w:tc>
      </w:tr>
      <w:tr>
        <w:trPr/>
        <w:tc>
          <w:tcPr>
            <w:tcW w:w="5956" w:type="dxa"/>
            <w:tcBorders/>
            <w:vAlign w:val="center"/>
          </w:tcPr>
          <w:p>
            <w:pPr>
              <w:pStyle w:val="TableContents"/>
              <w:bidi w:val="0"/>
              <w:spacing w:before="0" w:after="283"/>
              <w:jc w:val="left"/>
              <w:rPr/>
            </w:pPr>
            <w:r>
              <w:rPr/>
              <w:t>Net loss</w:t>
            </w:r>
          </w:p>
        </w:tc>
        <w:tc>
          <w:tcPr>
            <w:tcW w:w="146" w:type="dxa"/>
            <w:tcBorders/>
            <w:vAlign w:val="center"/>
          </w:tcPr>
          <w:p>
            <w:pPr>
              <w:pStyle w:val="TableContents"/>
              <w:bidi w:val="0"/>
              <w:spacing w:before="0" w:after="283"/>
              <w:jc w:val="left"/>
              <w:rPr/>
            </w:pPr>
            <w:r>
              <w:rPr/>
              <w:t> </w:t>
            </w:r>
          </w:p>
        </w:tc>
        <w:tc>
          <w:tcPr>
            <w:tcW w:w="262" w:type="dxa"/>
            <w:tcBorders/>
            <w:vAlign w:val="center"/>
          </w:tcPr>
          <w:p>
            <w:pPr>
              <w:pStyle w:val="TableContents"/>
              <w:bidi w:val="0"/>
              <w:spacing w:before="0" w:after="283"/>
              <w:jc w:val="right"/>
              <w:rPr/>
            </w:pPr>
            <w:r>
              <w:rPr/>
              <w:t>$</w:t>
            </w:r>
          </w:p>
        </w:tc>
        <w:tc>
          <w:tcPr>
            <w:tcW w:w="1114" w:type="dxa"/>
            <w:tcBorders/>
            <w:vAlign w:val="center"/>
          </w:tcPr>
          <w:p>
            <w:pPr>
              <w:pStyle w:val="TableContents"/>
              <w:bidi w:val="0"/>
              <w:spacing w:before="0" w:after="283"/>
              <w:jc w:val="right"/>
              <w:rPr/>
            </w:pPr>
            <w:r>
              <w:rPr/>
              <w:t>(27,989</w:t>
            </w:r>
          </w:p>
        </w:tc>
        <w:tc>
          <w:tcPr>
            <w:tcW w:w="209" w:type="dxa"/>
            <w:tcBorders/>
            <w:vAlign w:val="center"/>
          </w:tcPr>
          <w:p>
            <w:pPr>
              <w:pStyle w:val="TableContents"/>
              <w:bidi w:val="0"/>
              <w:spacing w:before="0" w:after="283"/>
              <w:jc w:val="left"/>
              <w:rPr/>
            </w:pPr>
            <w:r>
              <w:rPr/>
              <w:t>)</w:t>
            </w:r>
          </w:p>
        </w:tc>
        <w:tc>
          <w:tcPr>
            <w:tcW w:w="169" w:type="dxa"/>
            <w:tcBorders/>
            <w:vAlign w:val="center"/>
          </w:tcPr>
          <w:p>
            <w:pPr>
              <w:pStyle w:val="TableContents"/>
              <w:bidi w:val="0"/>
              <w:spacing w:before="0" w:after="283"/>
              <w:jc w:val="left"/>
              <w:rPr/>
            </w:pPr>
            <w:r>
              <w:rPr/>
              <w:t> </w:t>
            </w:r>
          </w:p>
        </w:tc>
        <w:tc>
          <w:tcPr>
            <w:tcW w:w="262" w:type="dxa"/>
            <w:tcBorders/>
            <w:vAlign w:val="center"/>
          </w:tcPr>
          <w:p>
            <w:pPr>
              <w:pStyle w:val="TableContents"/>
              <w:bidi w:val="0"/>
              <w:spacing w:before="0" w:after="283"/>
              <w:jc w:val="right"/>
              <w:rPr/>
            </w:pPr>
            <w:r>
              <w:rPr/>
              <w:t>$</w:t>
            </w:r>
          </w:p>
        </w:tc>
        <w:tc>
          <w:tcPr>
            <w:tcW w:w="975" w:type="dxa"/>
            <w:tcBorders/>
            <w:vAlign w:val="center"/>
          </w:tcPr>
          <w:p>
            <w:pPr>
              <w:pStyle w:val="TableContents"/>
              <w:bidi w:val="0"/>
              <w:spacing w:before="0" w:after="283"/>
              <w:jc w:val="right"/>
              <w:rPr/>
            </w:pPr>
            <w:r>
              <w:rPr/>
              <w:t>(16,629</w:t>
            </w:r>
          </w:p>
        </w:tc>
        <w:tc>
          <w:tcPr>
            <w:tcW w:w="262" w:type="dxa"/>
            <w:tcBorders/>
            <w:vAlign w:val="center"/>
          </w:tcPr>
          <w:p>
            <w:pPr>
              <w:pStyle w:val="TableContents"/>
              <w:bidi w:val="0"/>
              <w:spacing w:before="0" w:after="283"/>
              <w:jc w:val="left"/>
              <w:rPr/>
            </w:pPr>
            <w:r>
              <w:rPr/>
              <w:t>)</w:t>
            </w:r>
          </w:p>
        </w:tc>
      </w:tr>
      <w:tr>
        <w:trPr/>
        <w:tc>
          <w:tcPr>
            <w:tcW w:w="5956" w:type="dxa"/>
            <w:tcBorders/>
            <w:vAlign w:val="center"/>
          </w:tcPr>
          <w:p>
            <w:pPr>
              <w:pStyle w:val="TableContents"/>
              <w:bidi w:val="0"/>
              <w:spacing w:before="0" w:after="283"/>
              <w:jc w:val="left"/>
              <w:rPr/>
            </w:pPr>
            <w:r>
              <w:rPr/>
              <w:t>Plus:</w:t>
            </w:r>
          </w:p>
        </w:tc>
        <w:tc>
          <w:tcPr>
            <w:tcW w:w="146" w:type="dxa"/>
            <w:tcBorders/>
            <w:vAlign w:val="center"/>
          </w:tcPr>
          <w:p>
            <w:pPr>
              <w:pStyle w:val="TableContents"/>
              <w:bidi w:val="0"/>
              <w:spacing w:before="0" w:after="283"/>
              <w:jc w:val="left"/>
              <w:rPr/>
            </w:pPr>
            <w:r>
              <w:rPr/>
              <w:t> </w:t>
            </w:r>
          </w:p>
        </w:tc>
        <w:tc>
          <w:tcPr>
            <w:tcW w:w="1585" w:type="dxa"/>
            <w:gridSpan w:val="3"/>
            <w:tcBorders/>
            <w:vAlign w:val="center"/>
          </w:tcPr>
          <w:p>
            <w:pPr>
              <w:pStyle w:val="TableContents"/>
              <w:bidi w:val="0"/>
              <w:spacing w:before="0" w:after="283"/>
              <w:jc w:val="right"/>
              <w:rPr/>
            </w:pPr>
            <w:r>
              <w:rPr/>
              <w:t> </w:t>
            </w:r>
          </w:p>
        </w:tc>
        <w:tc>
          <w:tcPr>
            <w:tcW w:w="169" w:type="dxa"/>
            <w:tcBorders/>
            <w:vAlign w:val="center"/>
          </w:tcPr>
          <w:p>
            <w:pPr>
              <w:pStyle w:val="TableContents"/>
              <w:bidi w:val="0"/>
              <w:spacing w:before="0" w:after="283"/>
              <w:jc w:val="left"/>
              <w:rPr/>
            </w:pPr>
            <w:r>
              <w:rPr/>
              <w:t> </w:t>
            </w:r>
          </w:p>
        </w:tc>
        <w:tc>
          <w:tcPr>
            <w:tcW w:w="1499" w:type="dxa"/>
            <w:gridSpan w:val="3"/>
            <w:tcBorders/>
            <w:vAlign w:val="center"/>
          </w:tcPr>
          <w:p>
            <w:pPr>
              <w:pStyle w:val="TableContents"/>
              <w:bidi w:val="0"/>
              <w:spacing w:before="0" w:after="283"/>
              <w:jc w:val="right"/>
              <w:rPr/>
            </w:pPr>
            <w:r>
              <w:rPr/>
              <w:t> </w:t>
            </w:r>
          </w:p>
        </w:tc>
      </w:tr>
      <w:tr>
        <w:trPr/>
        <w:tc>
          <w:tcPr>
            <w:tcW w:w="5956" w:type="dxa"/>
            <w:tcBorders/>
            <w:vAlign w:val="center"/>
          </w:tcPr>
          <w:p>
            <w:pPr>
              <w:pStyle w:val="TableContents"/>
              <w:bidi w:val="0"/>
              <w:spacing w:before="0" w:after="283"/>
              <w:jc w:val="left"/>
              <w:rPr/>
            </w:pPr>
            <w:r>
              <w:rPr/>
              <w:t>Income tax benefit</w:t>
            </w:r>
          </w:p>
        </w:tc>
        <w:tc>
          <w:tcPr>
            <w:tcW w:w="146" w:type="dxa"/>
            <w:tcBorders/>
            <w:vAlign w:val="center"/>
          </w:tcPr>
          <w:p>
            <w:pPr>
              <w:pStyle w:val="TableContents"/>
              <w:bidi w:val="0"/>
              <w:spacing w:before="0" w:after="283"/>
              <w:jc w:val="left"/>
              <w:rPr/>
            </w:pPr>
            <w:r>
              <w:rPr/>
              <w:t> </w:t>
            </w:r>
          </w:p>
        </w:tc>
        <w:tc>
          <w:tcPr>
            <w:tcW w:w="262" w:type="dxa"/>
            <w:tcBorders/>
            <w:vAlign w:val="center"/>
          </w:tcPr>
          <w:p>
            <w:pPr>
              <w:pStyle w:val="TableContents"/>
              <w:bidi w:val="0"/>
              <w:spacing w:before="0" w:after="283"/>
              <w:jc w:val="right"/>
              <w:rPr/>
            </w:pPr>
            <w:r>
              <w:rPr/>
              <w:t> </w:t>
            </w:r>
          </w:p>
        </w:tc>
        <w:tc>
          <w:tcPr>
            <w:tcW w:w="1114" w:type="dxa"/>
            <w:tcBorders/>
            <w:vAlign w:val="center"/>
          </w:tcPr>
          <w:p>
            <w:pPr>
              <w:pStyle w:val="TableContents"/>
              <w:bidi w:val="0"/>
              <w:spacing w:before="0" w:after="283"/>
              <w:jc w:val="right"/>
              <w:rPr/>
            </w:pPr>
            <w:r>
              <w:rPr/>
              <w:t>(9,929</w:t>
            </w:r>
          </w:p>
        </w:tc>
        <w:tc>
          <w:tcPr>
            <w:tcW w:w="209" w:type="dxa"/>
            <w:tcBorders/>
            <w:vAlign w:val="center"/>
          </w:tcPr>
          <w:p>
            <w:pPr>
              <w:pStyle w:val="TableContents"/>
              <w:bidi w:val="0"/>
              <w:spacing w:before="0" w:after="283"/>
              <w:jc w:val="left"/>
              <w:rPr/>
            </w:pPr>
            <w:r>
              <w:rPr/>
              <w:t>)</w:t>
            </w:r>
          </w:p>
        </w:tc>
        <w:tc>
          <w:tcPr>
            <w:tcW w:w="169" w:type="dxa"/>
            <w:tcBorders/>
            <w:vAlign w:val="center"/>
          </w:tcPr>
          <w:p>
            <w:pPr>
              <w:pStyle w:val="TableContents"/>
              <w:bidi w:val="0"/>
              <w:spacing w:before="0" w:after="283"/>
              <w:jc w:val="left"/>
              <w:rPr/>
            </w:pPr>
            <w:r>
              <w:rPr/>
              <w:t> </w:t>
            </w:r>
          </w:p>
        </w:tc>
        <w:tc>
          <w:tcPr>
            <w:tcW w:w="262" w:type="dxa"/>
            <w:tcBorders/>
            <w:vAlign w:val="center"/>
          </w:tcPr>
          <w:p>
            <w:pPr>
              <w:pStyle w:val="TableContents"/>
              <w:bidi w:val="0"/>
              <w:spacing w:before="0" w:after="283"/>
              <w:jc w:val="right"/>
              <w:rPr/>
            </w:pPr>
            <w:r>
              <w:rPr/>
              <w:t> </w:t>
            </w:r>
          </w:p>
        </w:tc>
        <w:tc>
          <w:tcPr>
            <w:tcW w:w="975" w:type="dxa"/>
            <w:tcBorders/>
            <w:vAlign w:val="center"/>
          </w:tcPr>
          <w:p>
            <w:pPr>
              <w:pStyle w:val="TableContents"/>
              <w:bidi w:val="0"/>
              <w:spacing w:before="0" w:after="283"/>
              <w:jc w:val="right"/>
              <w:rPr/>
            </w:pPr>
            <w:r>
              <w:rPr/>
              <w:t>(6,461</w:t>
            </w:r>
          </w:p>
        </w:tc>
        <w:tc>
          <w:tcPr>
            <w:tcW w:w="262" w:type="dxa"/>
            <w:tcBorders/>
            <w:vAlign w:val="center"/>
          </w:tcPr>
          <w:p>
            <w:pPr>
              <w:pStyle w:val="TableContents"/>
              <w:bidi w:val="0"/>
              <w:spacing w:before="0" w:after="283"/>
              <w:jc w:val="left"/>
              <w:rPr/>
            </w:pPr>
            <w:r>
              <w:rPr/>
              <w:t>)</w:t>
            </w:r>
          </w:p>
        </w:tc>
      </w:tr>
      <w:tr>
        <w:trPr/>
        <w:tc>
          <w:tcPr>
            <w:tcW w:w="5956" w:type="dxa"/>
            <w:tcBorders/>
            <w:vAlign w:val="center"/>
          </w:tcPr>
          <w:p>
            <w:pPr>
              <w:pStyle w:val="TableContents"/>
              <w:bidi w:val="0"/>
              <w:spacing w:before="0" w:after="283"/>
              <w:jc w:val="left"/>
              <w:rPr/>
            </w:pPr>
            <w:r>
              <w:rPr/>
              <w:t>Amortization of debt issuance costs</w:t>
            </w:r>
          </w:p>
        </w:tc>
        <w:tc>
          <w:tcPr>
            <w:tcW w:w="146" w:type="dxa"/>
            <w:tcBorders/>
            <w:vAlign w:val="center"/>
          </w:tcPr>
          <w:p>
            <w:pPr>
              <w:pStyle w:val="TableContents"/>
              <w:bidi w:val="0"/>
              <w:spacing w:before="0" w:after="283"/>
              <w:jc w:val="left"/>
              <w:rPr/>
            </w:pPr>
            <w:r>
              <w:rPr/>
              <w:t> </w:t>
            </w:r>
          </w:p>
        </w:tc>
        <w:tc>
          <w:tcPr>
            <w:tcW w:w="262" w:type="dxa"/>
            <w:tcBorders/>
            <w:vAlign w:val="center"/>
          </w:tcPr>
          <w:p>
            <w:pPr>
              <w:pStyle w:val="TableContents"/>
              <w:bidi w:val="0"/>
              <w:spacing w:before="0" w:after="283"/>
              <w:jc w:val="right"/>
              <w:rPr/>
            </w:pPr>
            <w:r>
              <w:rPr/>
              <w:t> </w:t>
            </w:r>
          </w:p>
        </w:tc>
        <w:tc>
          <w:tcPr>
            <w:tcW w:w="1114" w:type="dxa"/>
            <w:tcBorders/>
            <w:vAlign w:val="center"/>
          </w:tcPr>
          <w:p>
            <w:pPr>
              <w:pStyle w:val="TableContents"/>
              <w:bidi w:val="0"/>
              <w:spacing w:before="0" w:after="283"/>
              <w:jc w:val="right"/>
              <w:rPr/>
            </w:pPr>
            <w:r>
              <w:rPr/>
              <w:t>259</w:t>
            </w:r>
          </w:p>
        </w:tc>
        <w:tc>
          <w:tcPr>
            <w:tcW w:w="209" w:type="dxa"/>
            <w:tcBorders/>
            <w:vAlign w:val="center"/>
          </w:tcPr>
          <w:p>
            <w:pPr>
              <w:pStyle w:val="TableContents"/>
              <w:bidi w:val="0"/>
              <w:spacing w:before="0" w:after="283"/>
              <w:jc w:val="left"/>
              <w:rPr/>
            </w:pPr>
            <w:r>
              <w:rPr/>
              <w:t> </w:t>
            </w:r>
          </w:p>
        </w:tc>
        <w:tc>
          <w:tcPr>
            <w:tcW w:w="169" w:type="dxa"/>
            <w:tcBorders/>
            <w:vAlign w:val="center"/>
          </w:tcPr>
          <w:p>
            <w:pPr>
              <w:pStyle w:val="TableContents"/>
              <w:bidi w:val="0"/>
              <w:spacing w:before="0" w:after="283"/>
              <w:jc w:val="left"/>
              <w:rPr/>
            </w:pPr>
            <w:r>
              <w:rPr/>
              <w:t> </w:t>
            </w:r>
          </w:p>
        </w:tc>
        <w:tc>
          <w:tcPr>
            <w:tcW w:w="262" w:type="dxa"/>
            <w:tcBorders/>
            <w:vAlign w:val="center"/>
          </w:tcPr>
          <w:p>
            <w:pPr>
              <w:pStyle w:val="TableContents"/>
              <w:bidi w:val="0"/>
              <w:spacing w:before="0" w:after="283"/>
              <w:jc w:val="right"/>
              <w:rPr/>
            </w:pPr>
            <w:r>
              <w:rPr/>
              <w:t> </w:t>
            </w:r>
          </w:p>
        </w:tc>
        <w:tc>
          <w:tcPr>
            <w:tcW w:w="975" w:type="dxa"/>
            <w:tcBorders/>
            <w:vAlign w:val="center"/>
          </w:tcPr>
          <w:p>
            <w:pPr>
              <w:pStyle w:val="TableContents"/>
              <w:bidi w:val="0"/>
              <w:spacing w:before="0" w:after="283"/>
              <w:jc w:val="right"/>
              <w:rPr/>
            </w:pPr>
            <w:r>
              <w:rPr/>
              <w:t>274</w:t>
            </w:r>
          </w:p>
        </w:tc>
        <w:tc>
          <w:tcPr>
            <w:tcW w:w="262" w:type="dxa"/>
            <w:tcBorders/>
            <w:vAlign w:val="center"/>
          </w:tcPr>
          <w:p>
            <w:pPr>
              <w:pStyle w:val="TableContents"/>
              <w:bidi w:val="0"/>
              <w:spacing w:before="0" w:after="283"/>
              <w:jc w:val="left"/>
              <w:rPr/>
            </w:pPr>
            <w:r>
              <w:rPr/>
              <w:t> </w:t>
            </w:r>
          </w:p>
        </w:tc>
      </w:tr>
      <w:tr>
        <w:trPr/>
        <w:tc>
          <w:tcPr>
            <w:tcW w:w="5956" w:type="dxa"/>
            <w:tcBorders/>
            <w:vAlign w:val="center"/>
          </w:tcPr>
          <w:p>
            <w:pPr>
              <w:pStyle w:val="TableContents"/>
              <w:bidi w:val="0"/>
              <w:spacing w:before="0" w:after="283"/>
              <w:jc w:val="left"/>
              <w:rPr/>
            </w:pPr>
            <w:r>
              <w:rPr/>
              <w:t>Interest expense, net</w:t>
            </w:r>
          </w:p>
        </w:tc>
        <w:tc>
          <w:tcPr>
            <w:tcW w:w="146" w:type="dxa"/>
            <w:tcBorders/>
            <w:vAlign w:val="center"/>
          </w:tcPr>
          <w:p>
            <w:pPr>
              <w:pStyle w:val="TableContents"/>
              <w:bidi w:val="0"/>
              <w:spacing w:before="0" w:after="283"/>
              <w:jc w:val="left"/>
              <w:rPr/>
            </w:pPr>
            <w:r>
              <w:rPr/>
              <w:t> </w:t>
            </w:r>
          </w:p>
        </w:tc>
        <w:tc>
          <w:tcPr>
            <w:tcW w:w="262" w:type="dxa"/>
            <w:tcBorders/>
            <w:vAlign w:val="center"/>
          </w:tcPr>
          <w:p>
            <w:pPr>
              <w:pStyle w:val="TableContents"/>
              <w:bidi w:val="0"/>
              <w:spacing w:before="0" w:after="283"/>
              <w:jc w:val="right"/>
              <w:rPr/>
            </w:pPr>
            <w:r>
              <w:rPr/>
              <w:t> </w:t>
            </w:r>
          </w:p>
        </w:tc>
        <w:tc>
          <w:tcPr>
            <w:tcW w:w="1114" w:type="dxa"/>
            <w:tcBorders/>
            <w:vAlign w:val="center"/>
          </w:tcPr>
          <w:p>
            <w:pPr>
              <w:pStyle w:val="TableContents"/>
              <w:bidi w:val="0"/>
              <w:spacing w:before="0" w:after="283"/>
              <w:jc w:val="right"/>
              <w:rPr/>
            </w:pPr>
            <w:r>
              <w:rPr/>
              <w:t>3,586</w:t>
            </w:r>
          </w:p>
        </w:tc>
        <w:tc>
          <w:tcPr>
            <w:tcW w:w="209" w:type="dxa"/>
            <w:tcBorders/>
            <w:vAlign w:val="center"/>
          </w:tcPr>
          <w:p>
            <w:pPr>
              <w:pStyle w:val="TableContents"/>
              <w:bidi w:val="0"/>
              <w:spacing w:before="0" w:after="283"/>
              <w:jc w:val="left"/>
              <w:rPr/>
            </w:pPr>
            <w:r>
              <w:rPr/>
              <w:t> </w:t>
            </w:r>
          </w:p>
        </w:tc>
        <w:tc>
          <w:tcPr>
            <w:tcW w:w="169" w:type="dxa"/>
            <w:tcBorders/>
            <w:vAlign w:val="center"/>
          </w:tcPr>
          <w:p>
            <w:pPr>
              <w:pStyle w:val="TableContents"/>
              <w:bidi w:val="0"/>
              <w:spacing w:before="0" w:after="283"/>
              <w:jc w:val="left"/>
              <w:rPr/>
            </w:pPr>
            <w:r>
              <w:rPr/>
              <w:t> </w:t>
            </w:r>
          </w:p>
        </w:tc>
        <w:tc>
          <w:tcPr>
            <w:tcW w:w="262" w:type="dxa"/>
            <w:tcBorders/>
            <w:vAlign w:val="center"/>
          </w:tcPr>
          <w:p>
            <w:pPr>
              <w:pStyle w:val="TableContents"/>
              <w:bidi w:val="0"/>
              <w:spacing w:before="0" w:after="283"/>
              <w:jc w:val="right"/>
              <w:rPr/>
            </w:pPr>
            <w:r>
              <w:rPr/>
              <w:t> </w:t>
            </w:r>
          </w:p>
        </w:tc>
        <w:tc>
          <w:tcPr>
            <w:tcW w:w="975" w:type="dxa"/>
            <w:tcBorders/>
            <w:vAlign w:val="center"/>
          </w:tcPr>
          <w:p>
            <w:pPr>
              <w:pStyle w:val="TableContents"/>
              <w:bidi w:val="0"/>
              <w:spacing w:before="0" w:after="283"/>
              <w:jc w:val="right"/>
              <w:rPr/>
            </w:pPr>
            <w:r>
              <w:rPr/>
              <w:t>3,639</w:t>
            </w:r>
          </w:p>
        </w:tc>
        <w:tc>
          <w:tcPr>
            <w:tcW w:w="262" w:type="dxa"/>
            <w:tcBorders/>
            <w:vAlign w:val="center"/>
          </w:tcPr>
          <w:p>
            <w:pPr>
              <w:pStyle w:val="TableContents"/>
              <w:bidi w:val="0"/>
              <w:spacing w:before="0" w:after="283"/>
              <w:jc w:val="left"/>
              <w:rPr/>
            </w:pPr>
            <w:r>
              <w:rPr/>
              <w:t> </w:t>
            </w:r>
          </w:p>
        </w:tc>
      </w:tr>
      <w:tr>
        <w:trPr/>
        <w:tc>
          <w:tcPr>
            <w:tcW w:w="5956" w:type="dxa"/>
            <w:tcBorders/>
            <w:vAlign w:val="center"/>
          </w:tcPr>
          <w:p>
            <w:pPr>
              <w:pStyle w:val="TableContents"/>
              <w:bidi w:val="0"/>
              <w:spacing w:before="0" w:after="283"/>
              <w:jc w:val="left"/>
              <w:rPr/>
            </w:pPr>
            <w:r>
              <w:rPr/>
              <w:t>Depreciation and amortization</w:t>
            </w:r>
          </w:p>
        </w:tc>
        <w:tc>
          <w:tcPr>
            <w:tcW w:w="146" w:type="dxa"/>
            <w:tcBorders/>
            <w:vAlign w:val="center"/>
          </w:tcPr>
          <w:p>
            <w:pPr>
              <w:pStyle w:val="TableContents"/>
              <w:bidi w:val="0"/>
              <w:spacing w:before="0" w:after="283"/>
              <w:jc w:val="left"/>
              <w:rPr/>
            </w:pPr>
            <w:r>
              <w:rPr/>
              <w:t> </w:t>
            </w:r>
          </w:p>
        </w:tc>
        <w:tc>
          <w:tcPr>
            <w:tcW w:w="262"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w:t>
            </w:r>
          </w:p>
        </w:tc>
        <w:tc>
          <w:tcPr>
            <w:tcW w:w="1114"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8,333</w:t>
            </w:r>
          </w:p>
        </w:tc>
        <w:tc>
          <w:tcPr>
            <w:tcW w:w="209"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69" w:type="dxa"/>
            <w:tcBorders/>
            <w:vAlign w:val="center"/>
          </w:tcPr>
          <w:p>
            <w:pPr>
              <w:pStyle w:val="TableContents"/>
              <w:bidi w:val="0"/>
              <w:spacing w:before="0" w:after="283"/>
              <w:jc w:val="left"/>
              <w:rPr/>
            </w:pPr>
            <w:r>
              <w:rPr/>
              <w:t> </w:t>
            </w:r>
          </w:p>
        </w:tc>
        <w:tc>
          <w:tcPr>
            <w:tcW w:w="262"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w:t>
            </w:r>
          </w:p>
        </w:tc>
        <w:tc>
          <w:tcPr>
            <w:tcW w:w="975"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9,197</w:t>
            </w:r>
          </w:p>
        </w:tc>
        <w:tc>
          <w:tcPr>
            <w:tcW w:w="262"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5956" w:type="dxa"/>
            <w:tcBorders/>
            <w:vAlign w:val="center"/>
          </w:tcPr>
          <w:p>
            <w:pPr>
              <w:pStyle w:val="TableContents"/>
              <w:bidi w:val="0"/>
              <w:spacing w:before="0" w:after="283"/>
              <w:jc w:val="left"/>
              <w:rPr/>
            </w:pPr>
            <w:r>
              <w:rPr/>
              <w:t>EBITDA</w:t>
            </w:r>
          </w:p>
        </w:tc>
        <w:tc>
          <w:tcPr>
            <w:tcW w:w="146" w:type="dxa"/>
            <w:tcBorders/>
            <w:vAlign w:val="center"/>
          </w:tcPr>
          <w:p>
            <w:pPr>
              <w:pStyle w:val="TableContents"/>
              <w:bidi w:val="0"/>
              <w:spacing w:before="0" w:after="283"/>
              <w:jc w:val="left"/>
              <w:rPr/>
            </w:pPr>
            <w:r>
              <w:rPr/>
              <w:t> </w:t>
            </w:r>
          </w:p>
        </w:tc>
        <w:tc>
          <w:tcPr>
            <w:tcW w:w="262" w:type="dxa"/>
            <w:tcBorders/>
            <w:vAlign w:val="center"/>
          </w:tcPr>
          <w:p>
            <w:pPr>
              <w:pStyle w:val="TableContents"/>
              <w:bidi w:val="0"/>
              <w:spacing w:before="0" w:after="283"/>
              <w:jc w:val="right"/>
              <w:rPr/>
            </w:pPr>
            <w:r>
              <w:rPr/>
              <w:t> </w:t>
            </w:r>
          </w:p>
        </w:tc>
        <w:tc>
          <w:tcPr>
            <w:tcW w:w="1114" w:type="dxa"/>
            <w:tcBorders/>
            <w:vAlign w:val="center"/>
          </w:tcPr>
          <w:p>
            <w:pPr>
              <w:pStyle w:val="TableContents"/>
              <w:bidi w:val="0"/>
              <w:spacing w:before="0" w:after="283"/>
              <w:jc w:val="right"/>
              <w:rPr/>
            </w:pPr>
            <w:r>
              <w:rPr/>
              <w:t>(25,740</w:t>
            </w:r>
          </w:p>
        </w:tc>
        <w:tc>
          <w:tcPr>
            <w:tcW w:w="209" w:type="dxa"/>
            <w:tcBorders/>
            <w:vAlign w:val="center"/>
          </w:tcPr>
          <w:p>
            <w:pPr>
              <w:pStyle w:val="TableContents"/>
              <w:bidi w:val="0"/>
              <w:spacing w:before="0" w:after="283"/>
              <w:jc w:val="left"/>
              <w:rPr/>
            </w:pPr>
            <w:r>
              <w:rPr/>
              <w:t>)</w:t>
            </w:r>
          </w:p>
        </w:tc>
        <w:tc>
          <w:tcPr>
            <w:tcW w:w="169" w:type="dxa"/>
            <w:tcBorders/>
            <w:vAlign w:val="center"/>
          </w:tcPr>
          <w:p>
            <w:pPr>
              <w:pStyle w:val="TableContents"/>
              <w:bidi w:val="0"/>
              <w:spacing w:before="0" w:after="283"/>
              <w:jc w:val="left"/>
              <w:rPr/>
            </w:pPr>
            <w:r>
              <w:rPr/>
              <w:t> </w:t>
            </w:r>
          </w:p>
        </w:tc>
        <w:tc>
          <w:tcPr>
            <w:tcW w:w="262" w:type="dxa"/>
            <w:tcBorders/>
            <w:vAlign w:val="center"/>
          </w:tcPr>
          <w:p>
            <w:pPr>
              <w:pStyle w:val="TableContents"/>
              <w:bidi w:val="0"/>
              <w:spacing w:before="0" w:after="283"/>
              <w:jc w:val="right"/>
              <w:rPr/>
            </w:pPr>
            <w:r>
              <w:rPr/>
              <w:t> </w:t>
            </w:r>
          </w:p>
        </w:tc>
        <w:tc>
          <w:tcPr>
            <w:tcW w:w="975" w:type="dxa"/>
            <w:tcBorders/>
            <w:vAlign w:val="center"/>
          </w:tcPr>
          <w:p>
            <w:pPr>
              <w:pStyle w:val="TableContents"/>
              <w:bidi w:val="0"/>
              <w:spacing w:before="0" w:after="283"/>
              <w:jc w:val="right"/>
              <w:rPr/>
            </w:pPr>
            <w:r>
              <w:rPr/>
              <w:t>(9,980</w:t>
            </w:r>
          </w:p>
        </w:tc>
        <w:tc>
          <w:tcPr>
            <w:tcW w:w="262" w:type="dxa"/>
            <w:tcBorders/>
            <w:vAlign w:val="center"/>
          </w:tcPr>
          <w:p>
            <w:pPr>
              <w:pStyle w:val="TableContents"/>
              <w:bidi w:val="0"/>
              <w:spacing w:before="0" w:after="283"/>
              <w:jc w:val="left"/>
              <w:rPr/>
            </w:pPr>
            <w:r>
              <w:rPr/>
              <w:t>)</w:t>
            </w:r>
          </w:p>
        </w:tc>
      </w:tr>
      <w:tr>
        <w:trPr/>
        <w:tc>
          <w:tcPr>
            <w:tcW w:w="5956" w:type="dxa"/>
            <w:tcBorders/>
            <w:vAlign w:val="center"/>
          </w:tcPr>
          <w:p>
            <w:pPr>
              <w:pStyle w:val="TableContents"/>
              <w:bidi w:val="0"/>
              <w:spacing w:before="0" w:after="283"/>
              <w:jc w:val="left"/>
              <w:rPr/>
            </w:pPr>
            <w:r>
              <w:rPr/>
              <w:t>(Increase) / decrease in the fair value of derivative instruments</w:t>
            </w:r>
          </w:p>
        </w:tc>
        <w:tc>
          <w:tcPr>
            <w:tcW w:w="146" w:type="dxa"/>
            <w:tcBorders/>
            <w:vAlign w:val="center"/>
          </w:tcPr>
          <w:p>
            <w:pPr>
              <w:pStyle w:val="TableContents"/>
              <w:bidi w:val="0"/>
              <w:spacing w:before="0" w:after="283"/>
              <w:jc w:val="left"/>
              <w:rPr/>
            </w:pPr>
            <w:r>
              <w:rPr/>
              <w:t> </w:t>
            </w:r>
          </w:p>
        </w:tc>
        <w:tc>
          <w:tcPr>
            <w:tcW w:w="262"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w:t>
            </w:r>
          </w:p>
        </w:tc>
        <w:tc>
          <w:tcPr>
            <w:tcW w:w="1114"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8,019</w:t>
            </w:r>
          </w:p>
        </w:tc>
        <w:tc>
          <w:tcPr>
            <w:tcW w:w="209"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69" w:type="dxa"/>
            <w:tcBorders/>
            <w:vAlign w:val="center"/>
          </w:tcPr>
          <w:p>
            <w:pPr>
              <w:pStyle w:val="TableContents"/>
              <w:bidi w:val="0"/>
              <w:spacing w:before="0" w:after="283"/>
              <w:jc w:val="left"/>
              <w:rPr/>
            </w:pPr>
            <w:r>
              <w:rPr/>
              <w:t> </w:t>
            </w:r>
          </w:p>
        </w:tc>
        <w:tc>
          <w:tcPr>
            <w:tcW w:w="262"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w:t>
            </w:r>
          </w:p>
        </w:tc>
        <w:tc>
          <w:tcPr>
            <w:tcW w:w="975"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(603</w:t>
            </w:r>
          </w:p>
        </w:tc>
        <w:tc>
          <w:tcPr>
            <w:tcW w:w="262"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w:t>
            </w:r>
          </w:p>
        </w:tc>
      </w:tr>
      <w:tr>
        <w:trPr/>
        <w:tc>
          <w:tcPr>
            <w:tcW w:w="5956" w:type="dxa"/>
            <w:tcBorders/>
            <w:vAlign w:val="center"/>
          </w:tcPr>
          <w:p>
            <w:pPr>
              <w:pStyle w:val="TableContents"/>
              <w:bidi w:val="0"/>
              <w:spacing w:before="0" w:after="283"/>
              <w:jc w:val="left"/>
              <w:rPr/>
            </w:pPr>
            <w:r>
              <w:rPr/>
              <w:t>Adjusted EBITDA</w:t>
            </w:r>
          </w:p>
        </w:tc>
        <w:tc>
          <w:tcPr>
            <w:tcW w:w="146" w:type="dxa"/>
            <w:tcBorders/>
            <w:vAlign w:val="center"/>
          </w:tcPr>
          <w:p>
            <w:pPr>
              <w:pStyle w:val="TableContents"/>
              <w:bidi w:val="0"/>
              <w:spacing w:before="0" w:after="283"/>
              <w:jc w:val="left"/>
              <w:rPr/>
            </w:pPr>
            <w:r>
              <w:rPr/>
              <w:t> </w:t>
            </w:r>
          </w:p>
        </w:tc>
        <w:tc>
          <w:tcPr>
            <w:tcW w:w="262" w:type="dxa"/>
            <w:tcBorders/>
            <w:vAlign w:val="center"/>
          </w:tcPr>
          <w:p>
            <w:pPr>
              <w:pStyle w:val="TableContents"/>
              <w:bidi w:val="0"/>
              <w:spacing w:before="0" w:after="283"/>
              <w:jc w:val="right"/>
              <w:rPr/>
            </w:pPr>
            <w:r>
              <w:rPr/>
              <w:t> </w:t>
            </w:r>
          </w:p>
        </w:tc>
        <w:tc>
          <w:tcPr>
            <w:tcW w:w="1114" w:type="dxa"/>
            <w:tcBorders/>
            <w:vAlign w:val="center"/>
          </w:tcPr>
          <w:p>
            <w:pPr>
              <w:pStyle w:val="TableContents"/>
              <w:bidi w:val="0"/>
              <w:spacing w:before="0" w:after="283"/>
              <w:jc w:val="right"/>
              <w:rPr/>
            </w:pPr>
            <w:r>
              <w:rPr/>
              <w:t>(17,721</w:t>
            </w:r>
          </w:p>
        </w:tc>
        <w:tc>
          <w:tcPr>
            <w:tcW w:w="209" w:type="dxa"/>
            <w:tcBorders/>
            <w:vAlign w:val="center"/>
          </w:tcPr>
          <w:p>
            <w:pPr>
              <w:pStyle w:val="TableContents"/>
              <w:bidi w:val="0"/>
              <w:spacing w:before="0" w:after="283"/>
              <w:jc w:val="left"/>
              <w:rPr/>
            </w:pPr>
            <w:r>
              <w:rPr/>
              <w:t>)</w:t>
            </w:r>
          </w:p>
        </w:tc>
        <w:tc>
          <w:tcPr>
            <w:tcW w:w="169" w:type="dxa"/>
            <w:tcBorders/>
            <w:vAlign w:val="center"/>
          </w:tcPr>
          <w:p>
            <w:pPr>
              <w:pStyle w:val="TableContents"/>
              <w:bidi w:val="0"/>
              <w:spacing w:before="0" w:after="283"/>
              <w:jc w:val="left"/>
              <w:rPr/>
            </w:pPr>
            <w:r>
              <w:rPr/>
              <w:t> </w:t>
            </w:r>
          </w:p>
        </w:tc>
        <w:tc>
          <w:tcPr>
            <w:tcW w:w="262" w:type="dxa"/>
            <w:tcBorders/>
            <w:vAlign w:val="center"/>
          </w:tcPr>
          <w:p>
            <w:pPr>
              <w:pStyle w:val="TableContents"/>
              <w:bidi w:val="0"/>
              <w:spacing w:before="0" w:after="283"/>
              <w:jc w:val="right"/>
              <w:rPr/>
            </w:pPr>
            <w:r>
              <w:rPr/>
              <w:t> </w:t>
            </w:r>
          </w:p>
        </w:tc>
        <w:tc>
          <w:tcPr>
            <w:tcW w:w="975" w:type="dxa"/>
            <w:tcBorders/>
            <w:vAlign w:val="center"/>
          </w:tcPr>
          <w:p>
            <w:pPr>
              <w:pStyle w:val="TableContents"/>
              <w:bidi w:val="0"/>
              <w:spacing w:before="0" w:after="283"/>
              <w:jc w:val="right"/>
              <w:rPr/>
            </w:pPr>
            <w:r>
              <w:rPr/>
              <w:t>(10,583</w:t>
            </w:r>
          </w:p>
        </w:tc>
        <w:tc>
          <w:tcPr>
            <w:tcW w:w="262" w:type="dxa"/>
            <w:tcBorders/>
            <w:vAlign w:val="center"/>
          </w:tcPr>
          <w:p>
            <w:pPr>
              <w:pStyle w:val="TableContents"/>
              <w:bidi w:val="0"/>
              <w:spacing w:before="0" w:after="283"/>
              <w:jc w:val="left"/>
              <w:rPr/>
            </w:pPr>
            <w:r>
              <w:rPr/>
              <w:t>)</w:t>
            </w:r>
          </w:p>
        </w:tc>
      </w:tr>
      <w:tr>
        <w:trPr/>
        <w:tc>
          <w:tcPr>
            <w:tcW w:w="5956" w:type="dxa"/>
            <w:tcBorders/>
            <w:vAlign w:val="center"/>
          </w:tcPr>
          <w:p>
            <w:pPr>
              <w:pStyle w:val="TableContents"/>
              <w:bidi w:val="0"/>
              <w:spacing w:before="0" w:after="283"/>
              <w:jc w:val="left"/>
              <w:rPr/>
            </w:pPr>
            <w:r>
              <w:rPr>
                <w:rStyle w:val="StrongEmphasis"/>
                <w:u w:val="single"/>
              </w:rPr>
              <w:t>Add / (subtract)</w:t>
            </w:r>
          </w:p>
        </w:tc>
        <w:tc>
          <w:tcPr>
            <w:tcW w:w="146" w:type="dxa"/>
            <w:tcBorders/>
            <w:vAlign w:val="center"/>
          </w:tcPr>
          <w:p>
            <w:pPr>
              <w:pStyle w:val="TableContents"/>
              <w:bidi w:val="0"/>
              <w:spacing w:before="0" w:after="283"/>
              <w:jc w:val="left"/>
              <w:rPr/>
            </w:pPr>
            <w:r>
              <w:rPr/>
              <w:t> </w:t>
            </w:r>
          </w:p>
        </w:tc>
        <w:tc>
          <w:tcPr>
            <w:tcW w:w="1585" w:type="dxa"/>
            <w:gridSpan w:val="3"/>
            <w:tcBorders/>
            <w:vAlign w:val="center"/>
          </w:tcPr>
          <w:p>
            <w:pPr>
              <w:pStyle w:val="TableContents"/>
              <w:bidi w:val="0"/>
              <w:spacing w:before="0" w:after="283"/>
              <w:jc w:val="right"/>
              <w:rPr/>
            </w:pPr>
            <w:r>
              <w:rPr/>
              <w:t> </w:t>
            </w:r>
          </w:p>
        </w:tc>
        <w:tc>
          <w:tcPr>
            <w:tcW w:w="169" w:type="dxa"/>
            <w:tcBorders/>
            <w:vAlign w:val="center"/>
          </w:tcPr>
          <w:p>
            <w:pPr>
              <w:pStyle w:val="TableContents"/>
              <w:bidi w:val="0"/>
              <w:spacing w:before="0" w:after="283"/>
              <w:jc w:val="left"/>
              <w:rPr/>
            </w:pPr>
            <w:r>
              <w:rPr/>
              <w:t> </w:t>
            </w:r>
          </w:p>
        </w:tc>
        <w:tc>
          <w:tcPr>
            <w:tcW w:w="1499" w:type="dxa"/>
            <w:gridSpan w:val="3"/>
            <w:tcBorders/>
            <w:vAlign w:val="center"/>
          </w:tcPr>
          <w:p>
            <w:pPr>
              <w:pStyle w:val="TableContents"/>
              <w:bidi w:val="0"/>
              <w:spacing w:before="0" w:after="283"/>
              <w:jc w:val="right"/>
              <w:rPr/>
            </w:pPr>
            <w:r>
              <w:rPr/>
              <w:t> </w:t>
            </w:r>
          </w:p>
        </w:tc>
      </w:tr>
      <w:tr>
        <w:trPr/>
        <w:tc>
          <w:tcPr>
            <w:tcW w:w="5956" w:type="dxa"/>
            <w:tcBorders/>
            <w:vAlign w:val="center"/>
          </w:tcPr>
          <w:p>
            <w:pPr>
              <w:pStyle w:val="TableContents"/>
              <w:bidi w:val="0"/>
              <w:spacing w:before="0" w:after="283"/>
              <w:jc w:val="left"/>
              <w:rPr/>
            </w:pPr>
            <w:r>
              <w:rPr/>
              <w:t>Income tax benefit</w:t>
            </w:r>
          </w:p>
        </w:tc>
        <w:tc>
          <w:tcPr>
            <w:tcW w:w="146" w:type="dxa"/>
            <w:tcBorders/>
            <w:vAlign w:val="center"/>
          </w:tcPr>
          <w:p>
            <w:pPr>
              <w:pStyle w:val="TableContents"/>
              <w:bidi w:val="0"/>
              <w:spacing w:before="0" w:after="283"/>
              <w:jc w:val="left"/>
              <w:rPr/>
            </w:pPr>
            <w:r>
              <w:rPr/>
              <w:t> </w:t>
            </w:r>
          </w:p>
        </w:tc>
        <w:tc>
          <w:tcPr>
            <w:tcW w:w="262" w:type="dxa"/>
            <w:tcBorders/>
            <w:vAlign w:val="center"/>
          </w:tcPr>
          <w:p>
            <w:pPr>
              <w:pStyle w:val="TableContents"/>
              <w:bidi w:val="0"/>
              <w:spacing w:before="0" w:after="283"/>
              <w:jc w:val="right"/>
              <w:rPr/>
            </w:pPr>
            <w:r>
              <w:rPr/>
              <w:t> </w:t>
            </w:r>
          </w:p>
        </w:tc>
        <w:tc>
          <w:tcPr>
            <w:tcW w:w="1114" w:type="dxa"/>
            <w:tcBorders/>
            <w:vAlign w:val="center"/>
          </w:tcPr>
          <w:p>
            <w:pPr>
              <w:pStyle w:val="TableContents"/>
              <w:bidi w:val="0"/>
              <w:spacing w:before="0" w:after="283"/>
              <w:jc w:val="right"/>
              <w:rPr/>
            </w:pPr>
            <w:r>
              <w:rPr/>
              <w:t>9,929</w:t>
            </w:r>
          </w:p>
        </w:tc>
        <w:tc>
          <w:tcPr>
            <w:tcW w:w="209" w:type="dxa"/>
            <w:tcBorders/>
            <w:vAlign w:val="center"/>
          </w:tcPr>
          <w:p>
            <w:pPr>
              <w:pStyle w:val="TableContents"/>
              <w:bidi w:val="0"/>
              <w:spacing w:before="0" w:after="283"/>
              <w:jc w:val="left"/>
              <w:rPr/>
            </w:pPr>
            <w:r>
              <w:rPr/>
              <w:t> </w:t>
            </w:r>
          </w:p>
        </w:tc>
        <w:tc>
          <w:tcPr>
            <w:tcW w:w="169" w:type="dxa"/>
            <w:tcBorders/>
            <w:vAlign w:val="center"/>
          </w:tcPr>
          <w:p>
            <w:pPr>
              <w:pStyle w:val="TableContents"/>
              <w:bidi w:val="0"/>
              <w:spacing w:before="0" w:after="283"/>
              <w:jc w:val="left"/>
              <w:rPr/>
            </w:pPr>
            <w:r>
              <w:rPr/>
              <w:t> </w:t>
            </w:r>
          </w:p>
        </w:tc>
        <w:tc>
          <w:tcPr>
            <w:tcW w:w="262" w:type="dxa"/>
            <w:tcBorders/>
            <w:vAlign w:val="center"/>
          </w:tcPr>
          <w:p>
            <w:pPr>
              <w:pStyle w:val="TableContents"/>
              <w:bidi w:val="0"/>
              <w:spacing w:before="0" w:after="283"/>
              <w:jc w:val="right"/>
              <w:rPr/>
            </w:pPr>
            <w:r>
              <w:rPr/>
              <w:t> </w:t>
            </w:r>
          </w:p>
        </w:tc>
        <w:tc>
          <w:tcPr>
            <w:tcW w:w="975" w:type="dxa"/>
            <w:tcBorders/>
            <w:vAlign w:val="center"/>
          </w:tcPr>
          <w:p>
            <w:pPr>
              <w:pStyle w:val="TableContents"/>
              <w:bidi w:val="0"/>
              <w:spacing w:before="0" w:after="283"/>
              <w:jc w:val="right"/>
              <w:rPr/>
            </w:pPr>
            <w:r>
              <w:rPr/>
              <w:t>6,461</w:t>
            </w:r>
          </w:p>
        </w:tc>
        <w:tc>
          <w:tcPr>
            <w:tcW w:w="262" w:type="dxa"/>
            <w:tcBorders/>
            <w:vAlign w:val="center"/>
          </w:tcPr>
          <w:p>
            <w:pPr>
              <w:pStyle w:val="TableContents"/>
              <w:bidi w:val="0"/>
              <w:spacing w:before="0" w:after="283"/>
              <w:jc w:val="left"/>
              <w:rPr/>
            </w:pPr>
            <w:r>
              <w:rPr/>
              <w:t> </w:t>
            </w:r>
          </w:p>
        </w:tc>
      </w:tr>
      <w:tr>
        <w:trPr/>
        <w:tc>
          <w:tcPr>
            <w:tcW w:w="5956" w:type="dxa"/>
            <w:tcBorders/>
            <w:vAlign w:val="center"/>
          </w:tcPr>
          <w:p>
            <w:pPr>
              <w:pStyle w:val="TableContents"/>
              <w:bidi w:val="0"/>
              <w:spacing w:before="0" w:after="283"/>
              <w:jc w:val="left"/>
              <w:rPr/>
            </w:pPr>
            <w:r>
              <w:rPr/>
              <w:t>Interest expense, net</w:t>
            </w:r>
          </w:p>
        </w:tc>
        <w:tc>
          <w:tcPr>
            <w:tcW w:w="146" w:type="dxa"/>
            <w:tcBorders/>
            <w:vAlign w:val="center"/>
          </w:tcPr>
          <w:p>
            <w:pPr>
              <w:pStyle w:val="TableContents"/>
              <w:bidi w:val="0"/>
              <w:spacing w:before="0" w:after="283"/>
              <w:jc w:val="left"/>
              <w:rPr/>
            </w:pPr>
            <w:r>
              <w:rPr/>
              <w:t> </w:t>
            </w:r>
          </w:p>
        </w:tc>
        <w:tc>
          <w:tcPr>
            <w:tcW w:w="262" w:type="dxa"/>
            <w:tcBorders/>
            <w:vAlign w:val="center"/>
          </w:tcPr>
          <w:p>
            <w:pPr>
              <w:pStyle w:val="TableContents"/>
              <w:bidi w:val="0"/>
              <w:spacing w:before="0" w:after="283"/>
              <w:jc w:val="right"/>
              <w:rPr/>
            </w:pPr>
            <w:r>
              <w:rPr/>
              <w:t> </w:t>
            </w:r>
          </w:p>
        </w:tc>
        <w:tc>
          <w:tcPr>
            <w:tcW w:w="1114" w:type="dxa"/>
            <w:tcBorders/>
            <w:vAlign w:val="center"/>
          </w:tcPr>
          <w:p>
            <w:pPr>
              <w:pStyle w:val="TableContents"/>
              <w:bidi w:val="0"/>
              <w:spacing w:before="0" w:after="283"/>
              <w:jc w:val="right"/>
              <w:rPr/>
            </w:pPr>
            <w:r>
              <w:rPr/>
              <w:t>(3,586</w:t>
            </w:r>
          </w:p>
        </w:tc>
        <w:tc>
          <w:tcPr>
            <w:tcW w:w="209" w:type="dxa"/>
            <w:tcBorders/>
            <w:vAlign w:val="center"/>
          </w:tcPr>
          <w:p>
            <w:pPr>
              <w:pStyle w:val="TableContents"/>
              <w:bidi w:val="0"/>
              <w:spacing w:before="0" w:after="283"/>
              <w:jc w:val="left"/>
              <w:rPr/>
            </w:pPr>
            <w:r>
              <w:rPr/>
              <w:t>)</w:t>
            </w:r>
          </w:p>
        </w:tc>
        <w:tc>
          <w:tcPr>
            <w:tcW w:w="169" w:type="dxa"/>
            <w:tcBorders/>
            <w:vAlign w:val="center"/>
          </w:tcPr>
          <w:p>
            <w:pPr>
              <w:pStyle w:val="TableContents"/>
              <w:bidi w:val="0"/>
              <w:spacing w:before="0" w:after="283"/>
              <w:jc w:val="left"/>
              <w:rPr/>
            </w:pPr>
            <w:r>
              <w:rPr/>
              <w:t> </w:t>
            </w:r>
          </w:p>
        </w:tc>
        <w:tc>
          <w:tcPr>
            <w:tcW w:w="262" w:type="dxa"/>
            <w:tcBorders/>
            <w:vAlign w:val="center"/>
          </w:tcPr>
          <w:p>
            <w:pPr>
              <w:pStyle w:val="TableContents"/>
              <w:bidi w:val="0"/>
              <w:spacing w:before="0" w:after="283"/>
              <w:jc w:val="right"/>
              <w:rPr/>
            </w:pPr>
            <w:r>
              <w:rPr/>
              <w:t> </w:t>
            </w:r>
          </w:p>
        </w:tc>
        <w:tc>
          <w:tcPr>
            <w:tcW w:w="975" w:type="dxa"/>
            <w:tcBorders/>
            <w:vAlign w:val="center"/>
          </w:tcPr>
          <w:p>
            <w:pPr>
              <w:pStyle w:val="TableContents"/>
              <w:bidi w:val="0"/>
              <w:spacing w:before="0" w:after="283"/>
              <w:jc w:val="right"/>
              <w:rPr/>
            </w:pPr>
            <w:r>
              <w:rPr/>
              <w:t>(3,639</w:t>
            </w:r>
          </w:p>
        </w:tc>
        <w:tc>
          <w:tcPr>
            <w:tcW w:w="262" w:type="dxa"/>
            <w:tcBorders/>
            <w:vAlign w:val="center"/>
          </w:tcPr>
          <w:p>
            <w:pPr>
              <w:pStyle w:val="TableContents"/>
              <w:bidi w:val="0"/>
              <w:spacing w:before="0" w:after="283"/>
              <w:jc w:val="left"/>
              <w:rPr/>
            </w:pPr>
            <w:r>
              <w:rPr/>
              <w:t>)</w:t>
            </w:r>
          </w:p>
        </w:tc>
      </w:tr>
      <w:tr>
        <w:trPr/>
        <w:tc>
          <w:tcPr>
            <w:tcW w:w="5956" w:type="dxa"/>
            <w:tcBorders/>
            <w:vAlign w:val="center"/>
          </w:tcPr>
          <w:p>
            <w:pPr>
              <w:pStyle w:val="TableContents"/>
              <w:bidi w:val="0"/>
              <w:spacing w:before="0" w:after="283"/>
              <w:jc w:val="left"/>
              <w:rPr/>
            </w:pPr>
            <w:r>
              <w:rPr/>
              <w:t>Provision for losses on accounts receivable</w:t>
            </w:r>
          </w:p>
        </w:tc>
        <w:tc>
          <w:tcPr>
            <w:tcW w:w="146" w:type="dxa"/>
            <w:tcBorders/>
            <w:vAlign w:val="center"/>
          </w:tcPr>
          <w:p>
            <w:pPr>
              <w:pStyle w:val="TableContents"/>
              <w:bidi w:val="0"/>
              <w:spacing w:before="0" w:after="283"/>
              <w:jc w:val="left"/>
              <w:rPr/>
            </w:pPr>
            <w:r>
              <w:rPr/>
              <w:t> </w:t>
            </w:r>
          </w:p>
        </w:tc>
        <w:tc>
          <w:tcPr>
            <w:tcW w:w="262" w:type="dxa"/>
            <w:tcBorders/>
            <w:vAlign w:val="center"/>
          </w:tcPr>
          <w:p>
            <w:pPr>
              <w:pStyle w:val="TableContents"/>
              <w:bidi w:val="0"/>
              <w:spacing w:before="0" w:after="283"/>
              <w:jc w:val="right"/>
              <w:rPr/>
            </w:pPr>
            <w:r>
              <w:rPr/>
              <w:t> </w:t>
            </w:r>
          </w:p>
        </w:tc>
        <w:tc>
          <w:tcPr>
            <w:tcW w:w="1114" w:type="dxa"/>
            <w:tcBorders/>
            <w:vAlign w:val="center"/>
          </w:tcPr>
          <w:p>
            <w:pPr>
              <w:pStyle w:val="TableContents"/>
              <w:bidi w:val="0"/>
              <w:spacing w:before="0" w:after="283"/>
              <w:jc w:val="right"/>
              <w:rPr/>
            </w:pPr>
            <w:r>
              <w:rPr/>
              <w:t>3,647</w:t>
            </w:r>
          </w:p>
        </w:tc>
        <w:tc>
          <w:tcPr>
            <w:tcW w:w="209" w:type="dxa"/>
            <w:tcBorders/>
            <w:vAlign w:val="center"/>
          </w:tcPr>
          <w:p>
            <w:pPr>
              <w:pStyle w:val="TableContents"/>
              <w:bidi w:val="0"/>
              <w:spacing w:before="0" w:after="283"/>
              <w:jc w:val="left"/>
              <w:rPr/>
            </w:pPr>
            <w:r>
              <w:rPr/>
              <w:t> </w:t>
            </w:r>
          </w:p>
        </w:tc>
        <w:tc>
          <w:tcPr>
            <w:tcW w:w="169" w:type="dxa"/>
            <w:tcBorders/>
            <w:vAlign w:val="center"/>
          </w:tcPr>
          <w:p>
            <w:pPr>
              <w:pStyle w:val="TableContents"/>
              <w:bidi w:val="0"/>
              <w:spacing w:before="0" w:after="283"/>
              <w:jc w:val="left"/>
              <w:rPr/>
            </w:pPr>
            <w:r>
              <w:rPr/>
              <w:t> </w:t>
            </w:r>
          </w:p>
        </w:tc>
        <w:tc>
          <w:tcPr>
            <w:tcW w:w="262" w:type="dxa"/>
            <w:tcBorders/>
            <w:vAlign w:val="center"/>
          </w:tcPr>
          <w:p>
            <w:pPr>
              <w:pStyle w:val="TableContents"/>
              <w:bidi w:val="0"/>
              <w:spacing w:before="0" w:after="283"/>
              <w:jc w:val="right"/>
              <w:rPr/>
            </w:pPr>
            <w:r>
              <w:rPr/>
              <w:t> </w:t>
            </w:r>
          </w:p>
        </w:tc>
        <w:tc>
          <w:tcPr>
            <w:tcW w:w="975" w:type="dxa"/>
            <w:tcBorders/>
            <w:vAlign w:val="center"/>
          </w:tcPr>
          <w:p>
            <w:pPr>
              <w:pStyle w:val="TableContents"/>
              <w:bidi w:val="0"/>
              <w:spacing w:before="0" w:after="283"/>
              <w:jc w:val="right"/>
              <w:rPr/>
            </w:pPr>
            <w:r>
              <w:rPr/>
              <w:t>3,424</w:t>
            </w:r>
          </w:p>
        </w:tc>
        <w:tc>
          <w:tcPr>
            <w:tcW w:w="262" w:type="dxa"/>
            <w:tcBorders/>
            <w:vAlign w:val="center"/>
          </w:tcPr>
          <w:p>
            <w:pPr>
              <w:pStyle w:val="TableContents"/>
              <w:bidi w:val="0"/>
              <w:spacing w:before="0" w:after="283"/>
              <w:jc w:val="left"/>
              <w:rPr/>
            </w:pPr>
            <w:r>
              <w:rPr/>
              <w:t> </w:t>
            </w:r>
          </w:p>
        </w:tc>
      </w:tr>
      <w:tr>
        <w:trPr/>
        <w:tc>
          <w:tcPr>
            <w:tcW w:w="5956" w:type="dxa"/>
            <w:tcBorders/>
            <w:vAlign w:val="center"/>
          </w:tcPr>
          <w:p>
            <w:pPr>
              <w:pStyle w:val="TableContents"/>
              <w:bidi w:val="0"/>
              <w:spacing w:before="0" w:after="283"/>
              <w:jc w:val="left"/>
              <w:rPr/>
            </w:pPr>
            <w:r>
              <w:rPr/>
              <w:t>Decrease in accounts receivables</w:t>
            </w:r>
          </w:p>
        </w:tc>
        <w:tc>
          <w:tcPr>
            <w:tcW w:w="146" w:type="dxa"/>
            <w:tcBorders/>
            <w:vAlign w:val="center"/>
          </w:tcPr>
          <w:p>
            <w:pPr>
              <w:pStyle w:val="TableContents"/>
              <w:bidi w:val="0"/>
              <w:spacing w:before="0" w:after="283"/>
              <w:jc w:val="left"/>
              <w:rPr/>
            </w:pPr>
            <w:r>
              <w:rPr/>
              <w:t> </w:t>
            </w:r>
          </w:p>
        </w:tc>
        <w:tc>
          <w:tcPr>
            <w:tcW w:w="262" w:type="dxa"/>
            <w:tcBorders/>
            <w:vAlign w:val="center"/>
          </w:tcPr>
          <w:p>
            <w:pPr>
              <w:pStyle w:val="TableContents"/>
              <w:bidi w:val="0"/>
              <w:spacing w:before="0" w:after="283"/>
              <w:jc w:val="right"/>
              <w:rPr/>
            </w:pPr>
            <w:r>
              <w:rPr/>
              <w:t> </w:t>
            </w:r>
          </w:p>
        </w:tc>
        <w:tc>
          <w:tcPr>
            <w:tcW w:w="1114" w:type="dxa"/>
            <w:tcBorders/>
            <w:vAlign w:val="center"/>
          </w:tcPr>
          <w:p>
            <w:pPr>
              <w:pStyle w:val="TableContents"/>
              <w:bidi w:val="0"/>
              <w:spacing w:before="0" w:after="283"/>
              <w:jc w:val="right"/>
              <w:rPr/>
            </w:pPr>
            <w:r>
              <w:rPr/>
              <w:t>98,464</w:t>
            </w:r>
          </w:p>
        </w:tc>
        <w:tc>
          <w:tcPr>
            <w:tcW w:w="209" w:type="dxa"/>
            <w:tcBorders/>
            <w:vAlign w:val="center"/>
          </w:tcPr>
          <w:p>
            <w:pPr>
              <w:pStyle w:val="TableContents"/>
              <w:bidi w:val="0"/>
              <w:spacing w:before="0" w:after="283"/>
              <w:jc w:val="left"/>
              <w:rPr/>
            </w:pPr>
            <w:r>
              <w:rPr/>
              <w:t> </w:t>
            </w:r>
          </w:p>
        </w:tc>
        <w:tc>
          <w:tcPr>
            <w:tcW w:w="169" w:type="dxa"/>
            <w:tcBorders/>
            <w:vAlign w:val="center"/>
          </w:tcPr>
          <w:p>
            <w:pPr>
              <w:pStyle w:val="TableContents"/>
              <w:bidi w:val="0"/>
              <w:spacing w:before="0" w:after="283"/>
              <w:jc w:val="left"/>
              <w:rPr/>
            </w:pPr>
            <w:r>
              <w:rPr/>
              <w:t> </w:t>
            </w:r>
          </w:p>
        </w:tc>
        <w:tc>
          <w:tcPr>
            <w:tcW w:w="262" w:type="dxa"/>
            <w:tcBorders/>
            <w:vAlign w:val="center"/>
          </w:tcPr>
          <w:p>
            <w:pPr>
              <w:pStyle w:val="TableContents"/>
              <w:bidi w:val="0"/>
              <w:spacing w:before="0" w:after="283"/>
              <w:jc w:val="right"/>
              <w:rPr/>
            </w:pPr>
            <w:r>
              <w:rPr/>
              <w:t> </w:t>
            </w:r>
          </w:p>
        </w:tc>
        <w:tc>
          <w:tcPr>
            <w:tcW w:w="975" w:type="dxa"/>
            <w:tcBorders/>
            <w:vAlign w:val="center"/>
          </w:tcPr>
          <w:p>
            <w:pPr>
              <w:pStyle w:val="TableContents"/>
              <w:bidi w:val="0"/>
              <w:spacing w:before="0" w:after="283"/>
              <w:jc w:val="right"/>
              <w:rPr/>
            </w:pPr>
            <w:r>
              <w:rPr/>
              <w:t>83,850</w:t>
            </w:r>
          </w:p>
        </w:tc>
        <w:tc>
          <w:tcPr>
            <w:tcW w:w="262" w:type="dxa"/>
            <w:tcBorders/>
            <w:vAlign w:val="center"/>
          </w:tcPr>
          <w:p>
            <w:pPr>
              <w:pStyle w:val="TableContents"/>
              <w:bidi w:val="0"/>
              <w:spacing w:before="0" w:after="283"/>
              <w:jc w:val="left"/>
              <w:rPr/>
            </w:pPr>
            <w:r>
              <w:rPr/>
              <w:t> </w:t>
            </w:r>
          </w:p>
        </w:tc>
      </w:tr>
      <w:tr>
        <w:trPr/>
        <w:tc>
          <w:tcPr>
            <w:tcW w:w="5956" w:type="dxa"/>
            <w:tcBorders/>
            <w:vAlign w:val="center"/>
          </w:tcPr>
          <w:p>
            <w:pPr>
              <w:pStyle w:val="TableContents"/>
              <w:bidi w:val="0"/>
              <w:spacing w:before="0" w:after="283"/>
              <w:jc w:val="left"/>
              <w:rPr/>
            </w:pPr>
            <w:r>
              <w:rPr/>
              <w:t>Decrease in inventories</w:t>
            </w:r>
          </w:p>
        </w:tc>
        <w:tc>
          <w:tcPr>
            <w:tcW w:w="146" w:type="dxa"/>
            <w:tcBorders/>
            <w:vAlign w:val="center"/>
          </w:tcPr>
          <w:p>
            <w:pPr>
              <w:pStyle w:val="TableContents"/>
              <w:bidi w:val="0"/>
              <w:spacing w:before="0" w:after="283"/>
              <w:jc w:val="left"/>
              <w:rPr/>
            </w:pPr>
            <w:r>
              <w:rPr/>
              <w:t> </w:t>
            </w:r>
          </w:p>
        </w:tc>
        <w:tc>
          <w:tcPr>
            <w:tcW w:w="262" w:type="dxa"/>
            <w:tcBorders/>
            <w:vAlign w:val="center"/>
          </w:tcPr>
          <w:p>
            <w:pPr>
              <w:pStyle w:val="TableContents"/>
              <w:bidi w:val="0"/>
              <w:spacing w:before="0" w:after="283"/>
              <w:jc w:val="right"/>
              <w:rPr/>
            </w:pPr>
            <w:r>
              <w:rPr/>
              <w:t> </w:t>
            </w:r>
          </w:p>
        </w:tc>
        <w:tc>
          <w:tcPr>
            <w:tcW w:w="1114" w:type="dxa"/>
            <w:tcBorders/>
            <w:vAlign w:val="center"/>
          </w:tcPr>
          <w:p>
            <w:pPr>
              <w:pStyle w:val="TableContents"/>
              <w:bidi w:val="0"/>
              <w:spacing w:before="0" w:after="283"/>
              <w:jc w:val="right"/>
              <w:rPr/>
            </w:pPr>
            <w:r>
              <w:rPr/>
              <w:t>22,562</w:t>
            </w:r>
          </w:p>
        </w:tc>
        <w:tc>
          <w:tcPr>
            <w:tcW w:w="209" w:type="dxa"/>
            <w:tcBorders/>
            <w:vAlign w:val="center"/>
          </w:tcPr>
          <w:p>
            <w:pPr>
              <w:pStyle w:val="TableContents"/>
              <w:bidi w:val="0"/>
              <w:spacing w:before="0" w:after="283"/>
              <w:jc w:val="left"/>
              <w:rPr/>
            </w:pPr>
            <w:r>
              <w:rPr/>
              <w:t> </w:t>
            </w:r>
          </w:p>
        </w:tc>
        <w:tc>
          <w:tcPr>
            <w:tcW w:w="169" w:type="dxa"/>
            <w:tcBorders/>
            <w:vAlign w:val="center"/>
          </w:tcPr>
          <w:p>
            <w:pPr>
              <w:pStyle w:val="TableContents"/>
              <w:bidi w:val="0"/>
              <w:spacing w:before="0" w:after="283"/>
              <w:jc w:val="left"/>
              <w:rPr/>
            </w:pPr>
            <w:r>
              <w:rPr/>
              <w:t> </w:t>
            </w:r>
          </w:p>
        </w:tc>
        <w:tc>
          <w:tcPr>
            <w:tcW w:w="262" w:type="dxa"/>
            <w:tcBorders/>
            <w:vAlign w:val="center"/>
          </w:tcPr>
          <w:p>
            <w:pPr>
              <w:pStyle w:val="TableContents"/>
              <w:bidi w:val="0"/>
              <w:spacing w:before="0" w:after="283"/>
              <w:jc w:val="right"/>
              <w:rPr/>
            </w:pPr>
            <w:r>
              <w:rPr/>
              <w:t> </w:t>
            </w:r>
          </w:p>
        </w:tc>
        <w:tc>
          <w:tcPr>
            <w:tcW w:w="975" w:type="dxa"/>
            <w:tcBorders/>
            <w:vAlign w:val="center"/>
          </w:tcPr>
          <w:p>
            <w:pPr>
              <w:pStyle w:val="TableContents"/>
              <w:bidi w:val="0"/>
              <w:spacing w:before="0" w:after="283"/>
              <w:jc w:val="right"/>
              <w:rPr/>
            </w:pPr>
            <w:r>
              <w:rPr/>
              <w:t>22,575</w:t>
            </w:r>
          </w:p>
        </w:tc>
        <w:tc>
          <w:tcPr>
            <w:tcW w:w="262" w:type="dxa"/>
            <w:tcBorders/>
            <w:vAlign w:val="center"/>
          </w:tcPr>
          <w:p>
            <w:pPr>
              <w:pStyle w:val="TableContents"/>
              <w:bidi w:val="0"/>
              <w:spacing w:before="0" w:after="283"/>
              <w:jc w:val="left"/>
              <w:rPr/>
            </w:pPr>
            <w:r>
              <w:rPr/>
              <w:t> </w:t>
            </w:r>
          </w:p>
        </w:tc>
      </w:tr>
      <w:tr>
        <w:trPr/>
        <w:tc>
          <w:tcPr>
            <w:tcW w:w="5956" w:type="dxa"/>
            <w:tcBorders/>
            <w:vAlign w:val="center"/>
          </w:tcPr>
          <w:p>
            <w:pPr>
              <w:pStyle w:val="TableContents"/>
              <w:bidi w:val="0"/>
              <w:spacing w:before="0" w:after="283"/>
              <w:jc w:val="left"/>
              <w:rPr/>
            </w:pPr>
            <w:r>
              <w:rPr/>
              <w:t>Increase in customer credit balances</w:t>
            </w:r>
          </w:p>
        </w:tc>
        <w:tc>
          <w:tcPr>
            <w:tcW w:w="146" w:type="dxa"/>
            <w:tcBorders/>
            <w:vAlign w:val="center"/>
          </w:tcPr>
          <w:p>
            <w:pPr>
              <w:pStyle w:val="TableContents"/>
              <w:bidi w:val="0"/>
              <w:spacing w:before="0" w:after="283"/>
              <w:jc w:val="left"/>
              <w:rPr/>
            </w:pPr>
            <w:r>
              <w:rPr/>
              <w:t> </w:t>
            </w:r>
          </w:p>
        </w:tc>
        <w:tc>
          <w:tcPr>
            <w:tcW w:w="262" w:type="dxa"/>
            <w:tcBorders/>
            <w:vAlign w:val="center"/>
          </w:tcPr>
          <w:p>
            <w:pPr>
              <w:pStyle w:val="TableContents"/>
              <w:bidi w:val="0"/>
              <w:spacing w:before="0" w:after="283"/>
              <w:jc w:val="right"/>
              <w:rPr/>
            </w:pPr>
            <w:r>
              <w:rPr/>
              <w:t> </w:t>
            </w:r>
          </w:p>
        </w:tc>
        <w:tc>
          <w:tcPr>
            <w:tcW w:w="1114" w:type="dxa"/>
            <w:tcBorders/>
            <w:vAlign w:val="center"/>
          </w:tcPr>
          <w:p>
            <w:pPr>
              <w:pStyle w:val="TableContents"/>
              <w:bidi w:val="0"/>
              <w:spacing w:before="0" w:after="283"/>
              <w:jc w:val="right"/>
              <w:rPr/>
            </w:pPr>
            <w:r>
              <w:rPr/>
              <w:t>9,791</w:t>
            </w:r>
          </w:p>
        </w:tc>
        <w:tc>
          <w:tcPr>
            <w:tcW w:w="209" w:type="dxa"/>
            <w:tcBorders/>
            <w:vAlign w:val="center"/>
          </w:tcPr>
          <w:p>
            <w:pPr>
              <w:pStyle w:val="TableContents"/>
              <w:bidi w:val="0"/>
              <w:spacing w:before="0" w:after="283"/>
              <w:jc w:val="left"/>
              <w:rPr/>
            </w:pPr>
            <w:r>
              <w:rPr/>
              <w:t> </w:t>
            </w:r>
          </w:p>
        </w:tc>
        <w:tc>
          <w:tcPr>
            <w:tcW w:w="169" w:type="dxa"/>
            <w:tcBorders/>
            <w:vAlign w:val="center"/>
          </w:tcPr>
          <w:p>
            <w:pPr>
              <w:pStyle w:val="TableContents"/>
              <w:bidi w:val="0"/>
              <w:spacing w:before="0" w:after="283"/>
              <w:jc w:val="left"/>
              <w:rPr/>
            </w:pPr>
            <w:r>
              <w:rPr/>
              <w:t> </w:t>
            </w:r>
          </w:p>
        </w:tc>
        <w:tc>
          <w:tcPr>
            <w:tcW w:w="262" w:type="dxa"/>
            <w:tcBorders/>
            <w:vAlign w:val="center"/>
          </w:tcPr>
          <w:p>
            <w:pPr>
              <w:pStyle w:val="TableContents"/>
              <w:bidi w:val="0"/>
              <w:spacing w:before="0" w:after="283"/>
              <w:jc w:val="right"/>
              <w:rPr/>
            </w:pPr>
            <w:r>
              <w:rPr/>
              <w:t> </w:t>
            </w:r>
          </w:p>
        </w:tc>
        <w:tc>
          <w:tcPr>
            <w:tcW w:w="975" w:type="dxa"/>
            <w:tcBorders/>
            <w:vAlign w:val="center"/>
          </w:tcPr>
          <w:p>
            <w:pPr>
              <w:pStyle w:val="TableContents"/>
              <w:bidi w:val="0"/>
              <w:spacing w:before="0" w:after="283"/>
              <w:jc w:val="right"/>
              <w:rPr/>
            </w:pPr>
            <w:r>
              <w:rPr/>
              <w:t>12,059</w:t>
            </w:r>
          </w:p>
        </w:tc>
        <w:tc>
          <w:tcPr>
            <w:tcW w:w="262" w:type="dxa"/>
            <w:tcBorders/>
            <w:vAlign w:val="center"/>
          </w:tcPr>
          <w:p>
            <w:pPr>
              <w:pStyle w:val="TableContents"/>
              <w:bidi w:val="0"/>
              <w:spacing w:before="0" w:after="283"/>
              <w:jc w:val="left"/>
              <w:rPr/>
            </w:pPr>
            <w:r>
              <w:rPr/>
              <w:t> </w:t>
            </w:r>
          </w:p>
        </w:tc>
      </w:tr>
      <w:tr>
        <w:trPr/>
        <w:tc>
          <w:tcPr>
            <w:tcW w:w="5956" w:type="dxa"/>
            <w:tcBorders/>
            <w:vAlign w:val="center"/>
          </w:tcPr>
          <w:p>
            <w:pPr>
              <w:pStyle w:val="TableContents"/>
              <w:bidi w:val="0"/>
              <w:spacing w:before="0" w:after="283"/>
              <w:jc w:val="left"/>
              <w:rPr/>
            </w:pPr>
            <w:r>
              <w:rPr/>
              <w:t>Change in deferred taxes</w:t>
            </w:r>
          </w:p>
        </w:tc>
        <w:tc>
          <w:tcPr>
            <w:tcW w:w="146" w:type="dxa"/>
            <w:tcBorders/>
            <w:vAlign w:val="center"/>
          </w:tcPr>
          <w:p>
            <w:pPr>
              <w:pStyle w:val="TableContents"/>
              <w:bidi w:val="0"/>
              <w:spacing w:before="0" w:after="283"/>
              <w:jc w:val="left"/>
              <w:rPr/>
            </w:pPr>
            <w:r>
              <w:rPr/>
              <w:t> </w:t>
            </w:r>
          </w:p>
        </w:tc>
        <w:tc>
          <w:tcPr>
            <w:tcW w:w="262" w:type="dxa"/>
            <w:tcBorders/>
            <w:vAlign w:val="center"/>
          </w:tcPr>
          <w:p>
            <w:pPr>
              <w:pStyle w:val="TableContents"/>
              <w:bidi w:val="0"/>
              <w:spacing w:before="0" w:after="283"/>
              <w:jc w:val="right"/>
              <w:rPr/>
            </w:pPr>
            <w:r>
              <w:rPr/>
              <w:t> </w:t>
            </w:r>
          </w:p>
        </w:tc>
        <w:tc>
          <w:tcPr>
            <w:tcW w:w="1114" w:type="dxa"/>
            <w:tcBorders/>
            <w:vAlign w:val="center"/>
          </w:tcPr>
          <w:p>
            <w:pPr>
              <w:pStyle w:val="TableContents"/>
              <w:bidi w:val="0"/>
              <w:spacing w:before="0" w:after="283"/>
              <w:jc w:val="right"/>
              <w:rPr/>
            </w:pPr>
            <w:r>
              <w:rPr/>
              <w:t>(4,179</w:t>
            </w:r>
          </w:p>
        </w:tc>
        <w:tc>
          <w:tcPr>
            <w:tcW w:w="209" w:type="dxa"/>
            <w:tcBorders/>
            <w:vAlign w:val="center"/>
          </w:tcPr>
          <w:p>
            <w:pPr>
              <w:pStyle w:val="TableContents"/>
              <w:bidi w:val="0"/>
              <w:spacing w:before="0" w:after="283"/>
              <w:jc w:val="left"/>
              <w:rPr/>
            </w:pPr>
            <w:r>
              <w:rPr/>
              <w:t>)</w:t>
            </w:r>
          </w:p>
        </w:tc>
        <w:tc>
          <w:tcPr>
            <w:tcW w:w="169" w:type="dxa"/>
            <w:tcBorders/>
            <w:vAlign w:val="center"/>
          </w:tcPr>
          <w:p>
            <w:pPr>
              <w:pStyle w:val="TableContents"/>
              <w:bidi w:val="0"/>
              <w:spacing w:before="0" w:after="283"/>
              <w:jc w:val="left"/>
              <w:rPr/>
            </w:pPr>
            <w:r>
              <w:rPr/>
              <w:t> </w:t>
            </w:r>
          </w:p>
        </w:tc>
        <w:tc>
          <w:tcPr>
            <w:tcW w:w="262" w:type="dxa"/>
            <w:tcBorders/>
            <w:vAlign w:val="center"/>
          </w:tcPr>
          <w:p>
            <w:pPr>
              <w:pStyle w:val="TableContents"/>
              <w:bidi w:val="0"/>
              <w:spacing w:before="0" w:after="283"/>
              <w:jc w:val="right"/>
              <w:rPr/>
            </w:pPr>
            <w:r>
              <w:rPr/>
              <w:t> </w:t>
            </w:r>
          </w:p>
        </w:tc>
        <w:tc>
          <w:tcPr>
            <w:tcW w:w="975" w:type="dxa"/>
            <w:tcBorders/>
            <w:vAlign w:val="center"/>
          </w:tcPr>
          <w:p>
            <w:pPr>
              <w:pStyle w:val="TableContents"/>
              <w:bidi w:val="0"/>
              <w:spacing w:before="0" w:after="283"/>
              <w:jc w:val="right"/>
              <w:rPr/>
            </w:pPr>
            <w:r>
              <w:rPr/>
              <w:t>(1,032</w:t>
            </w:r>
          </w:p>
        </w:tc>
        <w:tc>
          <w:tcPr>
            <w:tcW w:w="262" w:type="dxa"/>
            <w:tcBorders/>
            <w:vAlign w:val="center"/>
          </w:tcPr>
          <w:p>
            <w:pPr>
              <w:pStyle w:val="TableContents"/>
              <w:bidi w:val="0"/>
              <w:spacing w:before="0" w:after="283"/>
              <w:jc w:val="left"/>
              <w:rPr/>
            </w:pPr>
            <w:r>
              <w:rPr/>
              <w:t>)</w:t>
            </w:r>
          </w:p>
        </w:tc>
      </w:tr>
      <w:tr>
        <w:trPr/>
        <w:tc>
          <w:tcPr>
            <w:tcW w:w="5956" w:type="dxa"/>
            <w:tcBorders/>
            <w:vAlign w:val="center"/>
          </w:tcPr>
          <w:p>
            <w:pPr>
              <w:pStyle w:val="TableContents"/>
              <w:bidi w:val="0"/>
              <w:spacing w:before="0" w:after="283"/>
              <w:jc w:val="left"/>
              <w:rPr/>
            </w:pPr>
            <w:r>
              <w:rPr/>
              <w:t>Change in other operating assets and liabilities</w:t>
            </w:r>
          </w:p>
        </w:tc>
        <w:tc>
          <w:tcPr>
            <w:tcW w:w="146" w:type="dxa"/>
            <w:tcBorders/>
            <w:vAlign w:val="center"/>
          </w:tcPr>
          <w:p>
            <w:pPr>
              <w:pStyle w:val="TableContents"/>
              <w:bidi w:val="0"/>
              <w:spacing w:before="0" w:after="283"/>
              <w:jc w:val="left"/>
              <w:rPr/>
            </w:pPr>
            <w:r>
              <w:rPr/>
              <w:t> </w:t>
            </w:r>
          </w:p>
        </w:tc>
        <w:tc>
          <w:tcPr>
            <w:tcW w:w="262"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w:t>
            </w:r>
          </w:p>
        </w:tc>
        <w:tc>
          <w:tcPr>
            <w:tcW w:w="1114"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(627</w:t>
            </w:r>
          </w:p>
        </w:tc>
        <w:tc>
          <w:tcPr>
            <w:tcW w:w="209"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w:t>
            </w:r>
          </w:p>
        </w:tc>
        <w:tc>
          <w:tcPr>
            <w:tcW w:w="169" w:type="dxa"/>
            <w:tcBorders/>
            <w:vAlign w:val="center"/>
          </w:tcPr>
          <w:p>
            <w:pPr>
              <w:pStyle w:val="TableContents"/>
              <w:bidi w:val="0"/>
              <w:spacing w:before="0" w:after="283"/>
              <w:jc w:val="left"/>
              <w:rPr/>
            </w:pPr>
            <w:r>
              <w:rPr/>
              <w:t> </w:t>
            </w:r>
          </w:p>
        </w:tc>
        <w:tc>
          <w:tcPr>
            <w:tcW w:w="262"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w:t>
            </w:r>
          </w:p>
        </w:tc>
        <w:tc>
          <w:tcPr>
            <w:tcW w:w="975"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(40,613</w:t>
            </w:r>
          </w:p>
        </w:tc>
        <w:tc>
          <w:tcPr>
            <w:tcW w:w="262"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w:t>
            </w:r>
          </w:p>
        </w:tc>
      </w:tr>
      <w:tr>
        <w:trPr/>
        <w:tc>
          <w:tcPr>
            <w:tcW w:w="5956" w:type="dxa"/>
            <w:tcBorders/>
            <w:vAlign w:val="center"/>
          </w:tcPr>
          <w:p>
            <w:pPr>
              <w:pStyle w:val="TableContents"/>
              <w:bidi w:val="0"/>
              <w:spacing w:before="0" w:after="283"/>
              <w:jc w:val="left"/>
              <w:rPr/>
            </w:pPr>
            <w:r>
              <w:rPr/>
              <w:t>Net cash provided by operating activities</w:t>
            </w:r>
          </w:p>
        </w:tc>
        <w:tc>
          <w:tcPr>
            <w:tcW w:w="146" w:type="dxa"/>
            <w:tcBorders/>
            <w:vAlign w:val="center"/>
          </w:tcPr>
          <w:p>
            <w:pPr>
              <w:pStyle w:val="TableContents"/>
              <w:bidi w:val="0"/>
              <w:spacing w:before="0" w:after="283"/>
              <w:jc w:val="left"/>
              <w:rPr/>
            </w:pPr>
            <w:r>
              <w:rPr/>
              <w:t> </w:t>
            </w:r>
          </w:p>
        </w:tc>
        <w:tc>
          <w:tcPr>
            <w:tcW w:w="262" w:type="dxa"/>
            <w:tcBorders>
              <w:bottom w:val="double" w:sz="8" w:space="0" w:color="000000"/>
            </w:tcBorders>
            <w:tcMar>
              <w:top w:w="0" w:type="dxa"/>
              <w:left w:w="0" w:type="dxa"/>
              <w:right w:w="0" w:type="dxa"/>
            </w:tcMar>
            <w:vAlign w:val="center"/>
          </w:tcPr>
          <w:p>
            <w:pPr>
              <w:pStyle w:val="TableContents"/>
              <w:bidi w:val="0"/>
              <w:spacing w:before="0" w:after="283"/>
              <w:jc w:val="right"/>
              <w:rPr/>
            </w:pPr>
            <w:r>
              <w:rPr/>
              <w:t>$</w:t>
            </w:r>
          </w:p>
        </w:tc>
        <w:tc>
          <w:tcPr>
            <w:tcW w:w="1114" w:type="dxa"/>
            <w:tcBorders>
              <w:bottom w:val="double" w:sz="8" w:space="0" w:color="000000"/>
            </w:tcBorders>
            <w:tcMar>
              <w:top w:w="0" w:type="dxa"/>
              <w:left w:w="0" w:type="dxa"/>
              <w:right w:w="0" w:type="dxa"/>
            </w:tcMar>
            <w:vAlign w:val="center"/>
          </w:tcPr>
          <w:p>
            <w:pPr>
              <w:pStyle w:val="TableContents"/>
              <w:bidi w:val="0"/>
              <w:spacing w:before="0" w:after="283"/>
              <w:jc w:val="right"/>
              <w:rPr/>
            </w:pPr>
            <w:r>
              <w:rPr/>
              <w:t>118,280</w:t>
            </w:r>
          </w:p>
        </w:tc>
        <w:tc>
          <w:tcPr>
            <w:tcW w:w="209" w:type="dxa"/>
            <w:tcBorders>
              <w:bottom w:val="double" w:sz="8" w:space="0" w:color="000000"/>
            </w:tcBorders>
            <w:tcMar>
              <w:top w:w="0" w:type="dxa"/>
              <w:left w:w="0" w:type="dxa"/>
              <w:right w:w="0" w:type="dxa"/>
            </w:tcMar>
            <w:vAlign w:val="center"/>
          </w:tcPr>
          <w:p>
            <w:pPr>
              <w:pStyle w:val="TableContents"/>
              <w:bidi w:val="0"/>
              <w:spacing w:before="0" w:after="283"/>
              <w:jc w:val="left"/>
              <w:rPr/>
            </w:pPr>
            <w:r>
              <w:rPr/>
              <w:t> </w:t>
            </w:r>
          </w:p>
        </w:tc>
        <w:tc>
          <w:tcPr>
            <w:tcW w:w="169" w:type="dxa"/>
            <w:tcBorders/>
            <w:vAlign w:val="center"/>
          </w:tcPr>
          <w:p>
            <w:pPr>
              <w:pStyle w:val="TableContents"/>
              <w:bidi w:val="0"/>
              <w:spacing w:before="0" w:after="283"/>
              <w:jc w:val="left"/>
              <w:rPr/>
            </w:pPr>
            <w:r>
              <w:rPr/>
              <w:t> </w:t>
            </w:r>
          </w:p>
        </w:tc>
        <w:tc>
          <w:tcPr>
            <w:tcW w:w="262" w:type="dxa"/>
            <w:tcBorders>
              <w:bottom w:val="double" w:sz="8" w:space="0" w:color="000000"/>
            </w:tcBorders>
            <w:tcMar>
              <w:top w:w="0" w:type="dxa"/>
              <w:left w:w="0" w:type="dxa"/>
              <w:right w:w="0" w:type="dxa"/>
            </w:tcMar>
            <w:vAlign w:val="center"/>
          </w:tcPr>
          <w:p>
            <w:pPr>
              <w:pStyle w:val="TableContents"/>
              <w:bidi w:val="0"/>
              <w:spacing w:before="0" w:after="283"/>
              <w:jc w:val="right"/>
              <w:rPr/>
            </w:pPr>
            <w:r>
              <w:rPr/>
              <w:t>$</w:t>
            </w:r>
          </w:p>
        </w:tc>
        <w:tc>
          <w:tcPr>
            <w:tcW w:w="975" w:type="dxa"/>
            <w:tcBorders>
              <w:bottom w:val="double" w:sz="8" w:space="0" w:color="000000"/>
            </w:tcBorders>
            <w:tcMar>
              <w:top w:w="0" w:type="dxa"/>
              <w:left w:w="0" w:type="dxa"/>
              <w:right w:w="0" w:type="dxa"/>
            </w:tcMar>
            <w:vAlign w:val="center"/>
          </w:tcPr>
          <w:p>
            <w:pPr>
              <w:pStyle w:val="TableContents"/>
              <w:bidi w:val="0"/>
              <w:spacing w:before="0" w:after="283"/>
              <w:jc w:val="right"/>
              <w:rPr/>
            </w:pPr>
            <w:r>
              <w:rPr/>
              <w:t>72,502</w:t>
            </w:r>
          </w:p>
        </w:tc>
        <w:tc>
          <w:tcPr>
            <w:tcW w:w="262" w:type="dxa"/>
            <w:tcBorders>
              <w:bottom w:val="double" w:sz="8"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5956" w:type="dxa"/>
            <w:tcBorders/>
            <w:vAlign w:val="center"/>
          </w:tcPr>
          <w:p>
            <w:pPr>
              <w:pStyle w:val="TableContents"/>
              <w:bidi w:val="0"/>
              <w:spacing w:before="0" w:after="283"/>
              <w:jc w:val="left"/>
              <w:rPr/>
            </w:pPr>
            <w:r>
              <w:rPr/>
              <w:t>Net cash used in investing activities</w:t>
            </w:r>
          </w:p>
        </w:tc>
        <w:tc>
          <w:tcPr>
            <w:tcW w:w="146" w:type="dxa"/>
            <w:tcBorders/>
            <w:vAlign w:val="center"/>
          </w:tcPr>
          <w:p>
            <w:pPr>
              <w:pStyle w:val="TableContents"/>
              <w:bidi w:val="0"/>
              <w:spacing w:before="0" w:after="283"/>
              <w:jc w:val="left"/>
              <w:rPr/>
            </w:pPr>
            <w:r>
              <w:rPr/>
              <w:t> </w:t>
            </w:r>
          </w:p>
        </w:tc>
        <w:tc>
          <w:tcPr>
            <w:tcW w:w="262" w:type="dxa"/>
            <w:tcBorders>
              <w:bottom w:val="double" w:sz="8" w:space="0" w:color="000000"/>
            </w:tcBorders>
            <w:tcMar>
              <w:top w:w="0" w:type="dxa"/>
              <w:left w:w="0" w:type="dxa"/>
              <w:right w:w="0" w:type="dxa"/>
            </w:tcMar>
            <w:vAlign w:val="center"/>
          </w:tcPr>
          <w:p>
            <w:pPr>
              <w:pStyle w:val="TableContents"/>
              <w:bidi w:val="0"/>
              <w:spacing w:before="0" w:after="283"/>
              <w:jc w:val="right"/>
              <w:rPr/>
            </w:pPr>
            <w:r>
              <w:rPr/>
              <w:t>$</w:t>
            </w:r>
          </w:p>
        </w:tc>
        <w:tc>
          <w:tcPr>
            <w:tcW w:w="1114" w:type="dxa"/>
            <w:tcBorders>
              <w:bottom w:val="double" w:sz="8" w:space="0" w:color="000000"/>
            </w:tcBorders>
            <w:tcMar>
              <w:top w:w="0" w:type="dxa"/>
              <w:left w:w="0" w:type="dxa"/>
              <w:right w:w="0" w:type="dxa"/>
            </w:tcMar>
            <w:vAlign w:val="center"/>
          </w:tcPr>
          <w:p>
            <w:pPr>
              <w:pStyle w:val="TableContents"/>
              <w:bidi w:val="0"/>
              <w:spacing w:before="0" w:after="283"/>
              <w:jc w:val="right"/>
              <w:rPr/>
            </w:pPr>
            <w:r>
              <w:rPr/>
              <w:t>(3,134</w:t>
            </w:r>
          </w:p>
        </w:tc>
        <w:tc>
          <w:tcPr>
            <w:tcW w:w="209" w:type="dxa"/>
            <w:tcBorders>
              <w:bottom w:val="double" w:sz="8" w:space="0" w:color="000000"/>
            </w:tcBorders>
            <w:tcMar>
              <w:top w:w="0" w:type="dxa"/>
              <w:left w:w="0" w:type="dxa"/>
              <w:right w:w="0" w:type="dxa"/>
            </w:tcMar>
            <w:vAlign w:val="center"/>
          </w:tcPr>
          <w:p>
            <w:pPr>
              <w:pStyle w:val="TableContents"/>
              <w:bidi w:val="0"/>
              <w:spacing w:before="0" w:after="283"/>
              <w:jc w:val="left"/>
              <w:rPr/>
            </w:pPr>
            <w:r>
              <w:rPr/>
              <w:t>)</w:t>
            </w:r>
          </w:p>
        </w:tc>
        <w:tc>
          <w:tcPr>
            <w:tcW w:w="169" w:type="dxa"/>
            <w:tcBorders/>
            <w:vAlign w:val="center"/>
          </w:tcPr>
          <w:p>
            <w:pPr>
              <w:pStyle w:val="TableContents"/>
              <w:bidi w:val="0"/>
              <w:spacing w:before="0" w:after="283"/>
              <w:jc w:val="left"/>
              <w:rPr/>
            </w:pPr>
            <w:r>
              <w:rPr/>
              <w:t> </w:t>
            </w:r>
          </w:p>
        </w:tc>
        <w:tc>
          <w:tcPr>
            <w:tcW w:w="262" w:type="dxa"/>
            <w:tcBorders>
              <w:bottom w:val="double" w:sz="8" w:space="0" w:color="000000"/>
            </w:tcBorders>
            <w:tcMar>
              <w:top w:w="0" w:type="dxa"/>
              <w:left w:w="0" w:type="dxa"/>
              <w:right w:w="0" w:type="dxa"/>
            </w:tcMar>
            <w:vAlign w:val="center"/>
          </w:tcPr>
          <w:p>
            <w:pPr>
              <w:pStyle w:val="TableContents"/>
              <w:bidi w:val="0"/>
              <w:spacing w:before="0" w:after="283"/>
              <w:jc w:val="right"/>
              <w:rPr/>
            </w:pPr>
            <w:r>
              <w:rPr/>
              <w:t>$</w:t>
            </w:r>
          </w:p>
        </w:tc>
        <w:tc>
          <w:tcPr>
            <w:tcW w:w="975" w:type="dxa"/>
            <w:tcBorders>
              <w:bottom w:val="double" w:sz="8" w:space="0" w:color="000000"/>
            </w:tcBorders>
            <w:tcMar>
              <w:top w:w="0" w:type="dxa"/>
              <w:left w:w="0" w:type="dxa"/>
              <w:right w:w="0" w:type="dxa"/>
            </w:tcMar>
            <w:vAlign w:val="center"/>
          </w:tcPr>
          <w:p>
            <w:pPr>
              <w:pStyle w:val="TableContents"/>
              <w:bidi w:val="0"/>
              <w:spacing w:before="0" w:after="283"/>
              <w:jc w:val="right"/>
              <w:rPr/>
            </w:pPr>
            <w:r>
              <w:rPr/>
              <w:t>(13,100</w:t>
            </w:r>
          </w:p>
        </w:tc>
        <w:tc>
          <w:tcPr>
            <w:tcW w:w="262" w:type="dxa"/>
            <w:tcBorders>
              <w:bottom w:val="double" w:sz="8" w:space="0" w:color="000000"/>
            </w:tcBorders>
            <w:tcMar>
              <w:top w:w="0" w:type="dxa"/>
              <w:left w:w="0" w:type="dxa"/>
              <w:right w:w="0" w:type="dxa"/>
            </w:tcMar>
            <w:vAlign w:val="center"/>
          </w:tcPr>
          <w:p>
            <w:pPr>
              <w:pStyle w:val="TableContents"/>
              <w:bidi w:val="0"/>
              <w:spacing w:before="0" w:after="283"/>
              <w:jc w:val="left"/>
              <w:rPr/>
            </w:pPr>
            <w:r>
              <w:rPr/>
              <w:t>)</w:t>
            </w:r>
          </w:p>
        </w:tc>
      </w:tr>
      <w:tr>
        <w:trPr/>
        <w:tc>
          <w:tcPr>
            <w:tcW w:w="5956" w:type="dxa"/>
            <w:tcBorders/>
            <w:vAlign w:val="center"/>
          </w:tcPr>
          <w:p>
            <w:pPr>
              <w:pStyle w:val="TableContents"/>
              <w:bidi w:val="0"/>
              <w:spacing w:before="0" w:after="283"/>
              <w:jc w:val="left"/>
              <w:rPr/>
            </w:pPr>
            <w:r>
              <w:rPr/>
              <w:t>Net cash used in financing activities</w:t>
            </w:r>
          </w:p>
        </w:tc>
        <w:tc>
          <w:tcPr>
            <w:tcW w:w="146" w:type="dxa"/>
            <w:tcBorders/>
            <w:vAlign w:val="center"/>
          </w:tcPr>
          <w:p>
            <w:pPr>
              <w:pStyle w:val="TableContents"/>
              <w:bidi w:val="0"/>
              <w:spacing w:before="0" w:after="283"/>
              <w:jc w:val="left"/>
              <w:rPr/>
            </w:pPr>
            <w:r>
              <w:rPr/>
              <w:t> </w:t>
            </w:r>
          </w:p>
        </w:tc>
        <w:tc>
          <w:tcPr>
            <w:tcW w:w="262" w:type="dxa"/>
            <w:tcBorders>
              <w:bottom w:val="double" w:sz="8" w:space="0" w:color="000000"/>
            </w:tcBorders>
            <w:tcMar>
              <w:top w:w="0" w:type="dxa"/>
              <w:left w:w="0" w:type="dxa"/>
              <w:right w:w="0" w:type="dxa"/>
            </w:tcMar>
            <w:vAlign w:val="center"/>
          </w:tcPr>
          <w:p>
            <w:pPr>
              <w:pStyle w:val="TableContents"/>
              <w:bidi w:val="0"/>
              <w:spacing w:before="0" w:after="283"/>
              <w:jc w:val="right"/>
              <w:rPr/>
            </w:pPr>
            <w:r>
              <w:rPr/>
              <w:t>$</w:t>
            </w:r>
          </w:p>
        </w:tc>
        <w:tc>
          <w:tcPr>
            <w:tcW w:w="1114" w:type="dxa"/>
            <w:tcBorders>
              <w:bottom w:val="double" w:sz="8" w:space="0" w:color="000000"/>
            </w:tcBorders>
            <w:tcMar>
              <w:top w:w="0" w:type="dxa"/>
              <w:left w:w="0" w:type="dxa"/>
              <w:right w:w="0" w:type="dxa"/>
            </w:tcMar>
            <w:vAlign w:val="center"/>
          </w:tcPr>
          <w:p>
            <w:pPr>
              <w:pStyle w:val="TableContents"/>
              <w:bidi w:val="0"/>
              <w:spacing w:before="0" w:after="283"/>
              <w:jc w:val="right"/>
              <w:rPr/>
            </w:pPr>
            <w:r>
              <w:rPr/>
              <w:t>(100,333</w:t>
            </w:r>
          </w:p>
        </w:tc>
        <w:tc>
          <w:tcPr>
            <w:tcW w:w="209" w:type="dxa"/>
            <w:tcBorders>
              <w:bottom w:val="double" w:sz="8" w:space="0" w:color="000000"/>
            </w:tcBorders>
            <w:tcMar>
              <w:top w:w="0" w:type="dxa"/>
              <w:left w:w="0" w:type="dxa"/>
              <w:right w:w="0" w:type="dxa"/>
            </w:tcMar>
            <w:vAlign w:val="center"/>
          </w:tcPr>
          <w:p>
            <w:pPr>
              <w:pStyle w:val="TableContents"/>
              <w:bidi w:val="0"/>
              <w:spacing w:before="0" w:after="283"/>
              <w:jc w:val="left"/>
              <w:rPr/>
            </w:pPr>
            <w:r>
              <w:rPr/>
              <w:t>)</w:t>
            </w:r>
          </w:p>
        </w:tc>
        <w:tc>
          <w:tcPr>
            <w:tcW w:w="169" w:type="dxa"/>
            <w:tcBorders/>
            <w:vAlign w:val="center"/>
          </w:tcPr>
          <w:p>
            <w:pPr>
              <w:pStyle w:val="TableContents"/>
              <w:bidi w:val="0"/>
              <w:spacing w:before="0" w:after="283"/>
              <w:jc w:val="left"/>
              <w:rPr/>
            </w:pPr>
            <w:r>
              <w:rPr/>
              <w:t> </w:t>
            </w:r>
          </w:p>
        </w:tc>
        <w:tc>
          <w:tcPr>
            <w:tcW w:w="262" w:type="dxa"/>
            <w:tcBorders>
              <w:bottom w:val="double" w:sz="8" w:space="0" w:color="000000"/>
            </w:tcBorders>
            <w:tcMar>
              <w:top w:w="0" w:type="dxa"/>
              <w:left w:w="0" w:type="dxa"/>
              <w:right w:w="0" w:type="dxa"/>
            </w:tcMar>
            <w:vAlign w:val="center"/>
          </w:tcPr>
          <w:p>
            <w:pPr>
              <w:pStyle w:val="TableContents"/>
              <w:bidi w:val="0"/>
              <w:spacing w:before="0" w:after="283"/>
              <w:jc w:val="right"/>
              <w:rPr/>
            </w:pPr>
            <w:r>
              <w:rPr/>
              <w:t>$</w:t>
            </w:r>
          </w:p>
        </w:tc>
        <w:tc>
          <w:tcPr>
            <w:tcW w:w="975" w:type="dxa"/>
            <w:tcBorders>
              <w:bottom w:val="double" w:sz="8" w:space="0" w:color="000000"/>
            </w:tcBorders>
            <w:tcMar>
              <w:top w:w="0" w:type="dxa"/>
              <w:left w:w="0" w:type="dxa"/>
              <w:right w:w="0" w:type="dxa"/>
            </w:tcMar>
            <w:vAlign w:val="center"/>
          </w:tcPr>
          <w:p>
            <w:pPr>
              <w:pStyle w:val="TableContents"/>
              <w:bidi w:val="0"/>
              <w:spacing w:before="0" w:after="283"/>
              <w:jc w:val="right"/>
              <w:rPr/>
            </w:pPr>
            <w:r>
              <w:rPr/>
              <w:t>(49,822</w:t>
            </w:r>
          </w:p>
        </w:tc>
        <w:tc>
          <w:tcPr>
            <w:tcW w:w="262" w:type="dxa"/>
            <w:tcBorders>
              <w:bottom w:val="double" w:sz="8" w:space="0" w:color="000000"/>
            </w:tcBorders>
            <w:tcMar>
              <w:top w:w="0" w:type="dxa"/>
              <w:left w:w="0" w:type="dxa"/>
              <w:right w:w="0" w:type="dxa"/>
            </w:tcMar>
            <w:vAlign w:val="center"/>
          </w:tcPr>
          <w:p>
            <w:pPr>
              <w:pStyle w:val="TableContents"/>
              <w:bidi w:val="0"/>
              <w:spacing w:before="0" w:after="283"/>
              <w:jc w:val="left"/>
              <w:rPr/>
            </w:pPr>
            <w:r>
              <w:rPr/>
              <w:t>)</w:t>
            </w:r>
          </w:p>
        </w:tc>
      </w:tr>
      <w:tr>
        <w:trPr/>
        <w:tc>
          <w:tcPr>
            <w:tcW w:w="595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585" w:type="dxa"/>
            <w:gridSpan w:val="3"/>
            <w:tcBorders/>
            <w:vAlign w:val="center"/>
          </w:tcPr>
          <w:p>
            <w:pPr>
              <w:pStyle w:val="TableContents"/>
              <w:bidi w:val="0"/>
              <w:spacing w:before="0" w:after="283"/>
              <w:jc w:val="left"/>
              <w:rPr/>
            </w:pPr>
            <w:r>
              <w:rPr/>
              <w:t> </w:t>
            </w:r>
          </w:p>
        </w:tc>
        <w:tc>
          <w:tcPr>
            <w:tcW w:w="169" w:type="dxa"/>
            <w:tcBorders/>
            <w:vAlign w:val="center"/>
          </w:tcPr>
          <w:p>
            <w:pPr>
              <w:pStyle w:val="TableContents"/>
              <w:bidi w:val="0"/>
              <w:spacing w:before="0" w:after="283"/>
              <w:jc w:val="left"/>
              <w:rPr/>
            </w:pPr>
            <w:r>
              <w:rPr/>
              <w:t> </w:t>
            </w:r>
          </w:p>
        </w:tc>
        <w:tc>
          <w:tcPr>
            <w:tcW w:w="1499" w:type="dxa"/>
            <w:gridSpan w:val="3"/>
            <w:tcBorders/>
            <w:vAlign w:val="center"/>
          </w:tcPr>
          <w:p>
            <w:pPr>
              <w:pStyle w:val="TableContents"/>
              <w:bidi w:val="0"/>
              <w:spacing w:before="0" w:after="283"/>
              <w:jc w:val="left"/>
              <w:rPr/>
            </w:pPr>
            <w:r>
              <w:rPr/>
              <w:t> </w:t>
            </w:r>
          </w:p>
        </w:tc>
      </w:tr>
      <w:tr>
        <w:trPr/>
        <w:tc>
          <w:tcPr>
            <w:tcW w:w="595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585" w:type="dxa"/>
            <w:gridSpan w:val="3"/>
            <w:tcBorders/>
            <w:vAlign w:val="center"/>
          </w:tcPr>
          <w:p>
            <w:pPr>
              <w:pStyle w:val="TableContents"/>
              <w:bidi w:val="0"/>
              <w:spacing w:before="0" w:after="283"/>
              <w:jc w:val="left"/>
              <w:rPr/>
            </w:pPr>
            <w:r>
              <w:rPr/>
              <w:t> </w:t>
            </w:r>
          </w:p>
        </w:tc>
        <w:tc>
          <w:tcPr>
            <w:tcW w:w="169" w:type="dxa"/>
            <w:tcBorders/>
            <w:vAlign w:val="center"/>
          </w:tcPr>
          <w:p>
            <w:pPr>
              <w:pStyle w:val="TableContents"/>
              <w:bidi w:val="0"/>
              <w:spacing w:before="0" w:after="283"/>
              <w:jc w:val="left"/>
              <w:rPr/>
            </w:pPr>
            <w:r>
              <w:rPr/>
              <w:t> </w:t>
            </w:r>
          </w:p>
        </w:tc>
        <w:tc>
          <w:tcPr>
            <w:tcW w:w="1499" w:type="dxa"/>
            <w:gridSpan w:val="3"/>
            <w:tcBorders/>
            <w:vAlign w:val="center"/>
          </w:tcPr>
          <w:p>
            <w:pPr>
              <w:pStyle w:val="TableContents"/>
              <w:bidi w:val="0"/>
              <w:spacing w:before="0" w:after="283"/>
              <w:jc w:val="left"/>
              <w:rPr/>
            </w:pPr>
            <w:r>
              <w:rPr/>
              <w:t> </w:t>
            </w:r>
          </w:p>
        </w:tc>
      </w:tr>
      <w:tr>
        <w:trPr/>
        <w:tc>
          <w:tcPr>
            <w:tcW w:w="5956" w:type="dxa"/>
            <w:tcBorders/>
            <w:vAlign w:val="center"/>
          </w:tcPr>
          <w:p>
            <w:pPr>
              <w:pStyle w:val="TableContents"/>
              <w:bidi w:val="0"/>
              <w:spacing w:before="0" w:after="283"/>
              <w:jc w:val="left"/>
              <w:rPr/>
            </w:pPr>
            <w:r>
              <w:rPr/>
              <w:t>Home heating oil and propane gallons sold</w:t>
            </w:r>
          </w:p>
        </w:tc>
        <w:tc>
          <w:tcPr>
            <w:tcW w:w="146" w:type="dxa"/>
            <w:tcBorders/>
            <w:vAlign w:val="center"/>
          </w:tcPr>
          <w:p>
            <w:pPr>
              <w:pStyle w:val="TableContents"/>
              <w:bidi w:val="0"/>
              <w:spacing w:before="0" w:after="283"/>
              <w:jc w:val="left"/>
              <w:rPr/>
            </w:pPr>
            <w:r>
              <w:rPr/>
              <w:t> </w:t>
            </w:r>
          </w:p>
        </w:tc>
        <w:tc>
          <w:tcPr>
            <w:tcW w:w="262" w:type="dxa"/>
            <w:tcBorders/>
            <w:vAlign w:val="center"/>
          </w:tcPr>
          <w:p>
            <w:pPr>
              <w:pStyle w:val="TableContents"/>
              <w:bidi w:val="0"/>
              <w:spacing w:before="0" w:after="283"/>
              <w:jc w:val="right"/>
              <w:rPr/>
            </w:pPr>
            <w:r>
              <w:rPr/>
              <w:t> </w:t>
            </w:r>
          </w:p>
        </w:tc>
        <w:tc>
          <w:tcPr>
            <w:tcW w:w="1114" w:type="dxa"/>
            <w:tcBorders/>
            <w:vAlign w:val="center"/>
          </w:tcPr>
          <w:p>
            <w:pPr>
              <w:pStyle w:val="TableContents"/>
              <w:bidi w:val="0"/>
              <w:spacing w:before="0" w:after="283"/>
              <w:jc w:val="right"/>
              <w:rPr/>
            </w:pPr>
            <w:r>
              <w:rPr/>
              <w:t>32,800</w:t>
            </w:r>
          </w:p>
        </w:tc>
        <w:tc>
          <w:tcPr>
            <w:tcW w:w="209" w:type="dxa"/>
            <w:tcBorders/>
            <w:vAlign w:val="center"/>
          </w:tcPr>
          <w:p>
            <w:pPr>
              <w:pStyle w:val="TableContents"/>
              <w:bidi w:val="0"/>
              <w:spacing w:before="0" w:after="283"/>
              <w:jc w:val="left"/>
              <w:rPr/>
            </w:pPr>
            <w:r>
              <w:rPr/>
              <w:t> </w:t>
            </w:r>
          </w:p>
        </w:tc>
        <w:tc>
          <w:tcPr>
            <w:tcW w:w="169" w:type="dxa"/>
            <w:tcBorders/>
            <w:vAlign w:val="center"/>
          </w:tcPr>
          <w:p>
            <w:pPr>
              <w:pStyle w:val="TableContents"/>
              <w:bidi w:val="0"/>
              <w:spacing w:before="0" w:after="283"/>
              <w:jc w:val="left"/>
              <w:rPr/>
            </w:pPr>
            <w:r>
              <w:rPr/>
              <w:t> </w:t>
            </w:r>
          </w:p>
        </w:tc>
        <w:tc>
          <w:tcPr>
            <w:tcW w:w="262" w:type="dxa"/>
            <w:tcBorders/>
            <w:vAlign w:val="center"/>
          </w:tcPr>
          <w:p>
            <w:pPr>
              <w:pStyle w:val="TableContents"/>
              <w:bidi w:val="0"/>
              <w:spacing w:before="0" w:after="283"/>
              <w:jc w:val="right"/>
              <w:rPr/>
            </w:pPr>
            <w:r>
              <w:rPr/>
              <w:t> </w:t>
            </w:r>
          </w:p>
        </w:tc>
        <w:tc>
          <w:tcPr>
            <w:tcW w:w="975" w:type="dxa"/>
            <w:tcBorders/>
            <w:vAlign w:val="center"/>
          </w:tcPr>
          <w:p>
            <w:pPr>
              <w:pStyle w:val="TableContents"/>
              <w:bidi w:val="0"/>
              <w:spacing w:before="0" w:after="283"/>
              <w:jc w:val="right"/>
              <w:rPr/>
            </w:pPr>
            <w:r>
              <w:rPr/>
              <w:t>36,200</w:t>
            </w:r>
          </w:p>
        </w:tc>
        <w:tc>
          <w:tcPr>
            <w:tcW w:w="262" w:type="dxa"/>
            <w:tcBorders/>
            <w:vAlign w:val="center"/>
          </w:tcPr>
          <w:p>
            <w:pPr>
              <w:pStyle w:val="TableContents"/>
              <w:bidi w:val="0"/>
              <w:spacing w:before="0" w:after="283"/>
              <w:jc w:val="left"/>
              <w:rPr/>
            </w:pPr>
            <w:r>
              <w:rPr/>
              <w:t> </w:t>
            </w:r>
          </w:p>
        </w:tc>
      </w:tr>
      <w:tr>
        <w:trPr/>
        <w:tc>
          <w:tcPr>
            <w:tcW w:w="5956" w:type="dxa"/>
            <w:tcBorders/>
            <w:vAlign w:val="center"/>
          </w:tcPr>
          <w:p>
            <w:pPr>
              <w:pStyle w:val="TableContents"/>
              <w:bidi w:val="0"/>
              <w:spacing w:before="0" w:after="283"/>
              <w:jc w:val="left"/>
              <w:rPr/>
            </w:pPr>
            <w:r>
              <w:rPr/>
              <w:t>Other petroleum products</w:t>
            </w:r>
          </w:p>
        </w:tc>
        <w:tc>
          <w:tcPr>
            <w:tcW w:w="146" w:type="dxa"/>
            <w:tcBorders/>
            <w:vAlign w:val="center"/>
          </w:tcPr>
          <w:p>
            <w:pPr>
              <w:pStyle w:val="TableContents"/>
              <w:bidi w:val="0"/>
              <w:spacing w:before="0" w:after="283"/>
              <w:jc w:val="left"/>
              <w:rPr/>
            </w:pPr>
            <w:r>
              <w:rPr/>
              <w:t> </w:t>
            </w:r>
          </w:p>
        </w:tc>
        <w:tc>
          <w:tcPr>
            <w:tcW w:w="262"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w:t>
            </w:r>
          </w:p>
        </w:tc>
        <w:tc>
          <w:tcPr>
            <w:tcW w:w="1114"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29,100</w:t>
            </w:r>
          </w:p>
        </w:tc>
        <w:tc>
          <w:tcPr>
            <w:tcW w:w="209"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69" w:type="dxa"/>
            <w:tcBorders/>
            <w:vAlign w:val="center"/>
          </w:tcPr>
          <w:p>
            <w:pPr>
              <w:pStyle w:val="TableContents"/>
              <w:bidi w:val="0"/>
              <w:spacing w:before="0" w:after="283"/>
              <w:jc w:val="left"/>
              <w:rPr/>
            </w:pPr>
            <w:r>
              <w:rPr/>
              <w:t> </w:t>
            </w:r>
          </w:p>
        </w:tc>
        <w:tc>
          <w:tcPr>
            <w:tcW w:w="262"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w:t>
            </w:r>
          </w:p>
        </w:tc>
        <w:tc>
          <w:tcPr>
            <w:tcW w:w="975"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32,000</w:t>
            </w:r>
          </w:p>
        </w:tc>
        <w:tc>
          <w:tcPr>
            <w:tcW w:w="262"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5956" w:type="dxa"/>
            <w:tcBorders/>
            <w:vAlign w:val="center"/>
          </w:tcPr>
          <w:p>
            <w:pPr>
              <w:pStyle w:val="TableContents"/>
              <w:bidi w:val="0"/>
              <w:spacing w:before="0" w:after="283"/>
              <w:jc w:val="left"/>
              <w:rPr/>
            </w:pPr>
            <w:r>
              <w:rPr/>
              <w:t>         </w:t>
            </w:r>
            <w:r>
              <w:rPr/>
              <w:t>Total all products</w:t>
            </w:r>
          </w:p>
        </w:tc>
        <w:tc>
          <w:tcPr>
            <w:tcW w:w="146" w:type="dxa"/>
            <w:tcBorders/>
            <w:vAlign w:val="center"/>
          </w:tcPr>
          <w:p>
            <w:pPr>
              <w:pStyle w:val="TableContents"/>
              <w:bidi w:val="0"/>
              <w:spacing w:before="0" w:after="283"/>
              <w:jc w:val="left"/>
              <w:rPr/>
            </w:pPr>
            <w:r>
              <w:rPr/>
              <w:t> </w:t>
            </w:r>
          </w:p>
        </w:tc>
        <w:tc>
          <w:tcPr>
            <w:tcW w:w="262" w:type="dxa"/>
            <w:tcBorders>
              <w:bottom w:val="double" w:sz="8" w:space="0" w:color="000000"/>
            </w:tcBorders>
            <w:tcMar>
              <w:top w:w="0" w:type="dxa"/>
              <w:left w:w="0" w:type="dxa"/>
              <w:right w:w="0" w:type="dxa"/>
            </w:tcMar>
            <w:vAlign w:val="center"/>
          </w:tcPr>
          <w:p>
            <w:pPr>
              <w:pStyle w:val="TableContents"/>
              <w:bidi w:val="0"/>
              <w:spacing w:before="0" w:after="283"/>
              <w:jc w:val="right"/>
              <w:rPr/>
            </w:pPr>
            <w:r>
              <w:rPr/>
              <w:t> </w:t>
            </w:r>
          </w:p>
        </w:tc>
        <w:tc>
          <w:tcPr>
            <w:tcW w:w="1114" w:type="dxa"/>
            <w:tcBorders>
              <w:bottom w:val="double" w:sz="8" w:space="0" w:color="000000"/>
            </w:tcBorders>
            <w:tcMar>
              <w:top w:w="0" w:type="dxa"/>
              <w:left w:w="0" w:type="dxa"/>
              <w:right w:w="0" w:type="dxa"/>
            </w:tcMar>
            <w:vAlign w:val="center"/>
          </w:tcPr>
          <w:p>
            <w:pPr>
              <w:pStyle w:val="TableContents"/>
              <w:bidi w:val="0"/>
              <w:spacing w:before="0" w:after="283"/>
              <w:jc w:val="right"/>
              <w:rPr/>
            </w:pPr>
            <w:r>
              <w:rPr/>
              <w:t>61,900</w:t>
            </w:r>
          </w:p>
        </w:tc>
        <w:tc>
          <w:tcPr>
            <w:tcW w:w="209" w:type="dxa"/>
            <w:tcBorders>
              <w:bottom w:val="double" w:sz="8" w:space="0" w:color="000000"/>
            </w:tcBorders>
            <w:tcMar>
              <w:top w:w="0" w:type="dxa"/>
              <w:left w:w="0" w:type="dxa"/>
              <w:right w:w="0" w:type="dxa"/>
            </w:tcMar>
            <w:vAlign w:val="center"/>
          </w:tcPr>
          <w:p>
            <w:pPr>
              <w:pStyle w:val="TableContents"/>
              <w:bidi w:val="0"/>
              <w:spacing w:before="0" w:after="283"/>
              <w:jc w:val="left"/>
              <w:rPr/>
            </w:pPr>
            <w:r>
              <w:rPr/>
              <w:t> </w:t>
            </w:r>
          </w:p>
        </w:tc>
        <w:tc>
          <w:tcPr>
            <w:tcW w:w="169" w:type="dxa"/>
            <w:tcBorders/>
            <w:vAlign w:val="center"/>
          </w:tcPr>
          <w:p>
            <w:pPr>
              <w:pStyle w:val="TableContents"/>
              <w:bidi w:val="0"/>
              <w:spacing w:before="0" w:after="283"/>
              <w:jc w:val="left"/>
              <w:rPr/>
            </w:pPr>
            <w:r>
              <w:rPr/>
              <w:t> </w:t>
            </w:r>
          </w:p>
        </w:tc>
        <w:tc>
          <w:tcPr>
            <w:tcW w:w="262" w:type="dxa"/>
            <w:tcBorders>
              <w:bottom w:val="double" w:sz="8" w:space="0" w:color="000000"/>
            </w:tcBorders>
            <w:tcMar>
              <w:top w:w="0" w:type="dxa"/>
              <w:left w:w="0" w:type="dxa"/>
              <w:right w:w="0" w:type="dxa"/>
            </w:tcMar>
            <w:vAlign w:val="center"/>
          </w:tcPr>
          <w:p>
            <w:pPr>
              <w:pStyle w:val="TableContents"/>
              <w:bidi w:val="0"/>
              <w:spacing w:before="0" w:after="283"/>
              <w:jc w:val="right"/>
              <w:rPr/>
            </w:pPr>
            <w:r>
              <w:rPr/>
              <w:t> </w:t>
            </w:r>
          </w:p>
        </w:tc>
        <w:tc>
          <w:tcPr>
            <w:tcW w:w="975" w:type="dxa"/>
            <w:tcBorders>
              <w:bottom w:val="double" w:sz="8" w:space="0" w:color="000000"/>
            </w:tcBorders>
            <w:tcMar>
              <w:top w:w="0" w:type="dxa"/>
              <w:left w:w="0" w:type="dxa"/>
              <w:right w:w="0" w:type="dxa"/>
            </w:tcMar>
            <w:vAlign w:val="center"/>
          </w:tcPr>
          <w:p>
            <w:pPr>
              <w:pStyle w:val="TableContents"/>
              <w:bidi w:val="0"/>
              <w:spacing w:before="0" w:after="283"/>
              <w:jc w:val="right"/>
              <w:rPr/>
            </w:pPr>
            <w:r>
              <w:rPr/>
              <w:t>68,200</w:t>
            </w:r>
          </w:p>
        </w:tc>
        <w:tc>
          <w:tcPr>
            <w:tcW w:w="262" w:type="dxa"/>
            <w:tcBorders>
              <w:bottom w:val="double" w:sz="8"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595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585" w:type="dxa"/>
            <w:gridSpan w:val="3"/>
            <w:tcBorders/>
            <w:vAlign w:val="center"/>
          </w:tcPr>
          <w:p>
            <w:pPr>
              <w:pStyle w:val="TableContents"/>
              <w:bidi w:val="0"/>
              <w:spacing w:before="0" w:after="283"/>
              <w:jc w:val="left"/>
              <w:rPr/>
            </w:pPr>
            <w:r>
              <w:rPr/>
              <w:t> </w:t>
            </w:r>
          </w:p>
        </w:tc>
        <w:tc>
          <w:tcPr>
            <w:tcW w:w="169" w:type="dxa"/>
            <w:tcBorders/>
            <w:vAlign w:val="center"/>
          </w:tcPr>
          <w:p>
            <w:pPr>
              <w:pStyle w:val="TableContents"/>
              <w:bidi w:val="0"/>
              <w:spacing w:before="0" w:after="283"/>
              <w:jc w:val="left"/>
              <w:rPr/>
            </w:pPr>
            <w:r>
              <w:rPr/>
              <w:t> </w:t>
            </w:r>
          </w:p>
        </w:tc>
        <w:tc>
          <w:tcPr>
            <w:tcW w:w="1499" w:type="dxa"/>
            <w:gridSpan w:val="3"/>
            <w:tcBorders/>
            <w:vAlign w:val="center"/>
          </w:tcPr>
          <w:p>
            <w:pPr>
              <w:pStyle w:val="TableContents"/>
              <w:bidi w:val="0"/>
              <w:spacing w:before="0" w:after="283"/>
              <w:jc w:val="left"/>
              <w:rPr/>
            </w:pPr>
            <w:r>
              <w:rPr/>
              <w:t> </w:t>
            </w:r>
          </w:p>
        </w:tc>
      </w:tr>
    </w:tbl>
    <w:p>
      <w:pPr>
        <w:pStyle w:val="TextBody"/>
        <w:bidi w:val="0"/>
        <w:jc w:val="center"/>
        <w:rPr/>
      </w:pPr>
      <w:r>
        <w:rPr/>
      </w:r>
    </w:p>
    <w:tbl>
      <w:tblPr>
        <w:tblW w:w="9218" w:type="dxa"/>
        <w:jc w:val="left"/>
        <w:tblInd w:w="0" w:type="dxa"/>
        <w:tblLayout w:type="fixed"/>
        <w:tblCellMar>
          <w:top w:w="28" w:type="dxa"/>
          <w:left w:w="28" w:type="dxa"/>
          <w:bottom w:w="28" w:type="dxa"/>
          <w:right w:w="28" w:type="dxa"/>
        </w:tblCellMar>
      </w:tblPr>
      <w:tblGrid>
        <w:gridCol w:w="5956"/>
        <w:gridCol w:w="146"/>
        <w:gridCol w:w="253"/>
        <w:gridCol w:w="995"/>
        <w:gridCol w:w="203"/>
        <w:gridCol w:w="164"/>
        <w:gridCol w:w="253"/>
        <w:gridCol w:w="995"/>
        <w:gridCol w:w="253"/>
      </w:tblGrid>
      <w:tr>
        <w:trPr/>
        <w:tc>
          <w:tcPr>
            <w:tcW w:w="9218" w:type="dxa"/>
            <w:gridSpan w:val="9"/>
            <w:tcBorders/>
            <w:vAlign w:val="center"/>
          </w:tcPr>
          <w:p>
            <w:pPr>
              <w:pStyle w:val="TableContents"/>
              <w:bidi w:val="0"/>
              <w:spacing w:before="0" w:after="283"/>
              <w:jc w:val="center"/>
              <w:rPr/>
            </w:pPr>
            <w:r>
              <w:rPr>
                <w:rStyle w:val="StrongEmphasis"/>
              </w:rPr>
              <w:t>SUPPLEMENTAL INFORMATION</w:t>
              <w:br/>
              <w:t>STAR GROUP, L.P. AND SUBSIDIARIES</w:t>
              <w:br/>
              <w:br/>
              <w:t>RECONCILIATION OF EBITDA AND ADJUSTED EBITDA</w:t>
              <w:br/>
              <w:t>(Unaudited)</w:t>
            </w:r>
          </w:p>
        </w:tc>
      </w:tr>
      <w:tr>
        <w:trPr/>
        <w:tc>
          <w:tcPr>
            <w:tcW w:w="595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3116" w:type="dxa"/>
            <w:gridSpan w:val="7"/>
            <w:tcBorders/>
            <w:vAlign w:val="center"/>
          </w:tcPr>
          <w:p>
            <w:pPr>
              <w:pStyle w:val="TableContents"/>
              <w:bidi w:val="0"/>
              <w:spacing w:before="0" w:after="283"/>
              <w:jc w:val="left"/>
              <w:rPr/>
            </w:pPr>
            <w:r>
              <w:rPr/>
              <w:t> </w:t>
            </w:r>
          </w:p>
        </w:tc>
      </w:tr>
      <w:tr>
        <w:trPr/>
        <w:tc>
          <w:tcPr>
            <w:tcW w:w="595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3116" w:type="dxa"/>
            <w:gridSpan w:val="7"/>
            <w:tcBorders>
              <w:bottom w:val="single" w:sz="8" w:space="0" w:color="000000"/>
            </w:tcBorders>
            <w:tcMar>
              <w:top w:w="0" w:type="dxa"/>
              <w:left w:w="0" w:type="dxa"/>
              <w:right w:w="0" w:type="dxa"/>
            </w:tcMar>
            <w:vAlign w:val="center"/>
          </w:tcPr>
          <w:p>
            <w:pPr>
              <w:pStyle w:val="TableContents"/>
              <w:bidi w:val="0"/>
              <w:spacing w:before="0" w:after="283"/>
              <w:jc w:val="center"/>
              <w:rPr/>
            </w:pPr>
            <w:r>
              <w:rPr>
                <w:rStyle w:val="StrongEmphasis"/>
              </w:rPr>
              <w:t>Nine Months Ended June 30,</w:t>
            </w:r>
          </w:p>
        </w:tc>
      </w:tr>
      <w:tr>
        <w:trPr/>
        <w:tc>
          <w:tcPr>
            <w:tcW w:w="5956" w:type="dxa"/>
            <w:tcBorders/>
            <w:vAlign w:val="center"/>
          </w:tcPr>
          <w:p>
            <w:pPr>
              <w:pStyle w:val="TableContents"/>
              <w:bidi w:val="0"/>
              <w:spacing w:before="0" w:after="283"/>
              <w:jc w:val="left"/>
              <w:rPr/>
            </w:pPr>
            <w:r>
              <w:rPr>
                <w:rStyle w:val="StrongEmphasis"/>
                <w:u w:val="single"/>
              </w:rPr>
              <w:t>(in thousands)</w:t>
            </w:r>
          </w:p>
        </w:tc>
        <w:tc>
          <w:tcPr>
            <w:tcW w:w="146" w:type="dxa"/>
            <w:tcBorders/>
            <w:vAlign w:val="center"/>
          </w:tcPr>
          <w:p>
            <w:pPr>
              <w:pStyle w:val="TableContents"/>
              <w:bidi w:val="0"/>
              <w:spacing w:before="0" w:after="283"/>
              <w:jc w:val="left"/>
              <w:rPr/>
            </w:pPr>
            <w:r>
              <w:rPr/>
              <w:t> </w:t>
            </w:r>
          </w:p>
        </w:tc>
        <w:tc>
          <w:tcPr>
            <w:tcW w:w="253"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w:t>
            </w:r>
          </w:p>
        </w:tc>
        <w:tc>
          <w:tcPr>
            <w:tcW w:w="995" w:type="dxa"/>
            <w:tcBorders>
              <w:bottom w:val="single" w:sz="8" w:space="0" w:color="000000"/>
            </w:tcBorders>
            <w:tcMar>
              <w:top w:w="0" w:type="dxa"/>
              <w:left w:w="0" w:type="dxa"/>
              <w:right w:w="0" w:type="dxa"/>
            </w:tcMar>
            <w:vAlign w:val="center"/>
          </w:tcPr>
          <w:p>
            <w:pPr>
              <w:pStyle w:val="TableContents"/>
              <w:bidi w:val="0"/>
              <w:spacing w:before="0" w:after="283"/>
              <w:jc w:val="center"/>
              <w:rPr/>
            </w:pPr>
            <w:r>
              <w:rPr>
                <w:rStyle w:val="StrongEmphasis"/>
              </w:rPr>
              <w:t>2026</w:t>
            </w:r>
          </w:p>
        </w:tc>
        <w:tc>
          <w:tcPr>
            <w:tcW w:w="203" w:type="dxa"/>
            <w:tcBorders>
              <w:bottom w:val="single" w:sz="8" w:space="0" w:color="000000"/>
            </w:tcBorders>
            <w:tcMar>
              <w:top w:w="0" w:type="dxa"/>
              <w:left w:w="0" w:type="dxa"/>
              <w:right w:w="0" w:type="dxa"/>
            </w:tcMar>
            <w:vAlign w:val="center"/>
          </w:tcPr>
          <w:p>
            <w:pPr>
              <w:pStyle w:val="TableContents"/>
              <w:bidi w:val="0"/>
              <w:spacing w:before="0" w:after="283"/>
              <w:jc w:val="center"/>
              <w:rPr/>
            </w:pPr>
            <w:r>
              <w:rPr/>
              <w:t> </w:t>
            </w:r>
          </w:p>
        </w:tc>
        <w:tc>
          <w:tcPr>
            <w:tcW w:w="164" w:type="dxa"/>
            <w:tcBorders/>
            <w:vAlign w:val="center"/>
          </w:tcPr>
          <w:p>
            <w:pPr>
              <w:pStyle w:val="TableContents"/>
              <w:bidi w:val="0"/>
              <w:spacing w:before="0" w:after="283"/>
              <w:jc w:val="center"/>
              <w:rPr/>
            </w:pPr>
            <w:r>
              <w:rPr/>
              <w:t> </w:t>
            </w:r>
          </w:p>
        </w:tc>
        <w:tc>
          <w:tcPr>
            <w:tcW w:w="253" w:type="dxa"/>
            <w:tcBorders>
              <w:bottom w:val="single" w:sz="8" w:space="0" w:color="000000"/>
            </w:tcBorders>
            <w:tcMar>
              <w:top w:w="0" w:type="dxa"/>
              <w:left w:w="0" w:type="dxa"/>
              <w:right w:w="0" w:type="dxa"/>
            </w:tcMar>
            <w:vAlign w:val="center"/>
          </w:tcPr>
          <w:p>
            <w:pPr>
              <w:pStyle w:val="TableContents"/>
              <w:bidi w:val="0"/>
              <w:spacing w:before="0" w:after="283"/>
              <w:jc w:val="center"/>
              <w:rPr/>
            </w:pPr>
            <w:r>
              <w:rPr/>
              <w:t> </w:t>
            </w:r>
          </w:p>
        </w:tc>
        <w:tc>
          <w:tcPr>
            <w:tcW w:w="995" w:type="dxa"/>
            <w:tcBorders>
              <w:bottom w:val="single" w:sz="8" w:space="0" w:color="000000"/>
            </w:tcBorders>
            <w:tcMar>
              <w:top w:w="0" w:type="dxa"/>
              <w:left w:w="0" w:type="dxa"/>
              <w:right w:w="0" w:type="dxa"/>
            </w:tcMar>
            <w:vAlign w:val="center"/>
          </w:tcPr>
          <w:p>
            <w:pPr>
              <w:pStyle w:val="TableContents"/>
              <w:bidi w:val="0"/>
              <w:spacing w:before="0" w:after="283"/>
              <w:jc w:val="center"/>
              <w:rPr/>
            </w:pPr>
            <w:r>
              <w:rPr>
                <w:rStyle w:val="StrongEmphasis"/>
              </w:rPr>
              <w:t>2025</w:t>
            </w:r>
          </w:p>
        </w:tc>
        <w:tc>
          <w:tcPr>
            <w:tcW w:w="253"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5956" w:type="dxa"/>
            <w:tcBorders/>
            <w:vAlign w:val="center"/>
          </w:tcPr>
          <w:p>
            <w:pPr>
              <w:pStyle w:val="TableContents"/>
              <w:bidi w:val="0"/>
              <w:spacing w:before="0" w:after="283"/>
              <w:jc w:val="left"/>
              <w:rPr/>
            </w:pPr>
            <w:r>
              <w:rPr/>
              <w:t>Net income</w:t>
            </w:r>
          </w:p>
        </w:tc>
        <w:tc>
          <w:tcPr>
            <w:tcW w:w="146" w:type="dxa"/>
            <w:tcBorders/>
            <w:vAlign w:val="center"/>
          </w:tcPr>
          <w:p>
            <w:pPr>
              <w:pStyle w:val="TableContents"/>
              <w:bidi w:val="0"/>
              <w:spacing w:before="0" w:after="283"/>
              <w:jc w:val="left"/>
              <w:rPr/>
            </w:pPr>
            <w:r>
              <w:rPr/>
              <w:t> </w:t>
            </w:r>
          </w:p>
        </w:tc>
        <w:tc>
          <w:tcPr>
            <w:tcW w:w="253" w:type="dxa"/>
            <w:tcBorders/>
            <w:vAlign w:val="center"/>
          </w:tcPr>
          <w:p>
            <w:pPr>
              <w:pStyle w:val="TableContents"/>
              <w:bidi w:val="0"/>
              <w:spacing w:before="0" w:after="283"/>
              <w:jc w:val="right"/>
              <w:rPr/>
            </w:pPr>
            <w:r>
              <w:rPr/>
              <w:t>$</w:t>
            </w:r>
          </w:p>
        </w:tc>
        <w:tc>
          <w:tcPr>
            <w:tcW w:w="995" w:type="dxa"/>
            <w:tcBorders/>
            <w:vAlign w:val="center"/>
          </w:tcPr>
          <w:p>
            <w:pPr>
              <w:pStyle w:val="TableContents"/>
              <w:bidi w:val="0"/>
              <w:spacing w:before="0" w:after="283"/>
              <w:jc w:val="right"/>
              <w:rPr/>
            </w:pPr>
            <w:r>
              <w:rPr/>
              <w:t>116,084</w:t>
            </w:r>
          </w:p>
        </w:tc>
        <w:tc>
          <w:tcPr>
            <w:tcW w:w="203" w:type="dxa"/>
            <w:tcBorders/>
            <w:vAlign w:val="center"/>
          </w:tcPr>
          <w:p>
            <w:pPr>
              <w:pStyle w:val="TableContents"/>
              <w:bidi w:val="0"/>
              <w:spacing w:before="0" w:after="283"/>
              <w:jc w:val="left"/>
              <w:rPr/>
            </w:pPr>
            <w:r>
              <w:rPr/>
              <w:t> </w:t>
            </w:r>
          </w:p>
        </w:tc>
        <w:tc>
          <w:tcPr>
            <w:tcW w:w="164" w:type="dxa"/>
            <w:tcBorders/>
            <w:vAlign w:val="center"/>
          </w:tcPr>
          <w:p>
            <w:pPr>
              <w:pStyle w:val="TableContents"/>
              <w:bidi w:val="0"/>
              <w:spacing w:before="0" w:after="283"/>
              <w:jc w:val="left"/>
              <w:rPr/>
            </w:pPr>
            <w:r>
              <w:rPr/>
              <w:t> </w:t>
            </w:r>
          </w:p>
        </w:tc>
        <w:tc>
          <w:tcPr>
            <w:tcW w:w="253" w:type="dxa"/>
            <w:tcBorders/>
            <w:vAlign w:val="center"/>
          </w:tcPr>
          <w:p>
            <w:pPr>
              <w:pStyle w:val="TableContents"/>
              <w:bidi w:val="0"/>
              <w:spacing w:before="0" w:after="283"/>
              <w:jc w:val="right"/>
              <w:rPr/>
            </w:pPr>
            <w:r>
              <w:rPr/>
              <w:t>$</w:t>
            </w:r>
          </w:p>
        </w:tc>
        <w:tc>
          <w:tcPr>
            <w:tcW w:w="995" w:type="dxa"/>
            <w:tcBorders/>
            <w:vAlign w:val="center"/>
          </w:tcPr>
          <w:p>
            <w:pPr>
              <w:pStyle w:val="TableContents"/>
              <w:bidi w:val="0"/>
              <w:spacing w:before="0" w:after="283"/>
              <w:jc w:val="right"/>
              <w:rPr/>
            </w:pPr>
            <w:r>
              <w:rPr/>
              <w:t>102,166</w:t>
            </w:r>
          </w:p>
        </w:tc>
        <w:tc>
          <w:tcPr>
            <w:tcW w:w="253" w:type="dxa"/>
            <w:tcBorders/>
            <w:vAlign w:val="center"/>
          </w:tcPr>
          <w:p>
            <w:pPr>
              <w:pStyle w:val="TableContents"/>
              <w:bidi w:val="0"/>
              <w:spacing w:before="0" w:after="283"/>
              <w:jc w:val="left"/>
              <w:rPr/>
            </w:pPr>
            <w:r>
              <w:rPr/>
              <w:t> </w:t>
            </w:r>
          </w:p>
        </w:tc>
      </w:tr>
      <w:tr>
        <w:trPr/>
        <w:tc>
          <w:tcPr>
            <w:tcW w:w="5956" w:type="dxa"/>
            <w:tcBorders/>
            <w:vAlign w:val="center"/>
          </w:tcPr>
          <w:p>
            <w:pPr>
              <w:pStyle w:val="TableContents"/>
              <w:bidi w:val="0"/>
              <w:spacing w:before="0" w:after="283"/>
              <w:jc w:val="left"/>
              <w:rPr/>
            </w:pPr>
            <w:r>
              <w:rPr/>
              <w:t>Plus:</w:t>
            </w:r>
          </w:p>
        </w:tc>
        <w:tc>
          <w:tcPr>
            <w:tcW w:w="146" w:type="dxa"/>
            <w:tcBorders/>
            <w:vAlign w:val="center"/>
          </w:tcPr>
          <w:p>
            <w:pPr>
              <w:pStyle w:val="TableContents"/>
              <w:bidi w:val="0"/>
              <w:spacing w:before="0" w:after="283"/>
              <w:jc w:val="left"/>
              <w:rPr/>
            </w:pPr>
            <w:r>
              <w:rPr/>
              <w:t> </w:t>
            </w:r>
          </w:p>
        </w:tc>
        <w:tc>
          <w:tcPr>
            <w:tcW w:w="1451" w:type="dxa"/>
            <w:gridSpan w:val="3"/>
            <w:tcBorders/>
            <w:vAlign w:val="center"/>
          </w:tcPr>
          <w:p>
            <w:pPr>
              <w:pStyle w:val="TableContents"/>
              <w:bidi w:val="0"/>
              <w:spacing w:before="0" w:after="283"/>
              <w:jc w:val="right"/>
              <w:rPr/>
            </w:pPr>
            <w:r>
              <w:rPr/>
              <w:t> </w:t>
            </w:r>
          </w:p>
        </w:tc>
        <w:tc>
          <w:tcPr>
            <w:tcW w:w="164" w:type="dxa"/>
            <w:tcBorders/>
            <w:vAlign w:val="center"/>
          </w:tcPr>
          <w:p>
            <w:pPr>
              <w:pStyle w:val="TableContents"/>
              <w:bidi w:val="0"/>
              <w:spacing w:before="0" w:after="283"/>
              <w:jc w:val="left"/>
              <w:rPr/>
            </w:pPr>
            <w:r>
              <w:rPr/>
              <w:t> </w:t>
            </w:r>
          </w:p>
        </w:tc>
        <w:tc>
          <w:tcPr>
            <w:tcW w:w="1501" w:type="dxa"/>
            <w:gridSpan w:val="3"/>
            <w:tcBorders/>
            <w:vAlign w:val="center"/>
          </w:tcPr>
          <w:p>
            <w:pPr>
              <w:pStyle w:val="TableContents"/>
              <w:bidi w:val="0"/>
              <w:spacing w:before="0" w:after="283"/>
              <w:jc w:val="right"/>
              <w:rPr/>
            </w:pPr>
            <w:r>
              <w:rPr/>
              <w:t> </w:t>
            </w:r>
          </w:p>
        </w:tc>
      </w:tr>
      <w:tr>
        <w:trPr/>
        <w:tc>
          <w:tcPr>
            <w:tcW w:w="5956" w:type="dxa"/>
            <w:tcBorders/>
            <w:vAlign w:val="center"/>
          </w:tcPr>
          <w:p>
            <w:pPr>
              <w:pStyle w:val="TableContents"/>
              <w:bidi w:val="0"/>
              <w:spacing w:before="0" w:after="283"/>
              <w:jc w:val="left"/>
              <w:rPr/>
            </w:pPr>
            <w:r>
              <w:rPr/>
              <w:t>Income tax expense</w:t>
            </w:r>
          </w:p>
        </w:tc>
        <w:tc>
          <w:tcPr>
            <w:tcW w:w="146" w:type="dxa"/>
            <w:tcBorders/>
            <w:vAlign w:val="center"/>
          </w:tcPr>
          <w:p>
            <w:pPr>
              <w:pStyle w:val="TableContents"/>
              <w:bidi w:val="0"/>
              <w:spacing w:before="0" w:after="283"/>
              <w:jc w:val="left"/>
              <w:rPr/>
            </w:pPr>
            <w:r>
              <w:rPr/>
              <w:t> </w:t>
            </w:r>
          </w:p>
        </w:tc>
        <w:tc>
          <w:tcPr>
            <w:tcW w:w="253" w:type="dxa"/>
            <w:tcBorders/>
            <w:vAlign w:val="center"/>
          </w:tcPr>
          <w:p>
            <w:pPr>
              <w:pStyle w:val="TableContents"/>
              <w:bidi w:val="0"/>
              <w:spacing w:before="0" w:after="283"/>
              <w:jc w:val="right"/>
              <w:rPr/>
            </w:pPr>
            <w:r>
              <w:rPr/>
              <w:t> </w:t>
            </w:r>
          </w:p>
        </w:tc>
        <w:tc>
          <w:tcPr>
            <w:tcW w:w="995" w:type="dxa"/>
            <w:tcBorders/>
            <w:vAlign w:val="center"/>
          </w:tcPr>
          <w:p>
            <w:pPr>
              <w:pStyle w:val="TableContents"/>
              <w:bidi w:val="0"/>
              <w:spacing w:before="0" w:after="283"/>
              <w:jc w:val="right"/>
              <w:rPr/>
            </w:pPr>
            <w:r>
              <w:rPr/>
              <w:t>48,928</w:t>
            </w:r>
          </w:p>
        </w:tc>
        <w:tc>
          <w:tcPr>
            <w:tcW w:w="203" w:type="dxa"/>
            <w:tcBorders/>
            <w:vAlign w:val="center"/>
          </w:tcPr>
          <w:p>
            <w:pPr>
              <w:pStyle w:val="TableContents"/>
              <w:bidi w:val="0"/>
              <w:spacing w:before="0" w:after="283"/>
              <w:jc w:val="left"/>
              <w:rPr/>
            </w:pPr>
            <w:r>
              <w:rPr/>
              <w:t> </w:t>
            </w:r>
          </w:p>
        </w:tc>
        <w:tc>
          <w:tcPr>
            <w:tcW w:w="164" w:type="dxa"/>
            <w:tcBorders/>
            <w:vAlign w:val="center"/>
          </w:tcPr>
          <w:p>
            <w:pPr>
              <w:pStyle w:val="TableContents"/>
              <w:bidi w:val="0"/>
              <w:spacing w:before="0" w:after="283"/>
              <w:jc w:val="left"/>
              <w:rPr/>
            </w:pPr>
            <w:r>
              <w:rPr/>
              <w:t> </w:t>
            </w:r>
          </w:p>
        </w:tc>
        <w:tc>
          <w:tcPr>
            <w:tcW w:w="253" w:type="dxa"/>
            <w:tcBorders/>
            <w:vAlign w:val="center"/>
          </w:tcPr>
          <w:p>
            <w:pPr>
              <w:pStyle w:val="TableContents"/>
              <w:bidi w:val="0"/>
              <w:spacing w:before="0" w:after="283"/>
              <w:jc w:val="right"/>
              <w:rPr/>
            </w:pPr>
            <w:r>
              <w:rPr/>
              <w:t> </w:t>
            </w:r>
          </w:p>
        </w:tc>
        <w:tc>
          <w:tcPr>
            <w:tcW w:w="995" w:type="dxa"/>
            <w:tcBorders/>
            <w:vAlign w:val="center"/>
          </w:tcPr>
          <w:p>
            <w:pPr>
              <w:pStyle w:val="TableContents"/>
              <w:bidi w:val="0"/>
              <w:spacing w:before="0" w:after="283"/>
              <w:jc w:val="right"/>
              <w:rPr/>
            </w:pPr>
            <w:r>
              <w:rPr/>
              <w:t>41,330</w:t>
            </w:r>
          </w:p>
        </w:tc>
        <w:tc>
          <w:tcPr>
            <w:tcW w:w="253" w:type="dxa"/>
            <w:tcBorders/>
            <w:vAlign w:val="center"/>
          </w:tcPr>
          <w:p>
            <w:pPr>
              <w:pStyle w:val="TableContents"/>
              <w:bidi w:val="0"/>
              <w:spacing w:before="0" w:after="283"/>
              <w:jc w:val="left"/>
              <w:rPr/>
            </w:pPr>
            <w:r>
              <w:rPr/>
              <w:t> </w:t>
            </w:r>
          </w:p>
        </w:tc>
      </w:tr>
      <w:tr>
        <w:trPr/>
        <w:tc>
          <w:tcPr>
            <w:tcW w:w="5956" w:type="dxa"/>
            <w:tcBorders/>
            <w:vAlign w:val="center"/>
          </w:tcPr>
          <w:p>
            <w:pPr>
              <w:pStyle w:val="TableContents"/>
              <w:bidi w:val="0"/>
              <w:spacing w:before="0" w:after="283"/>
              <w:jc w:val="left"/>
              <w:rPr/>
            </w:pPr>
            <w:r>
              <w:rPr/>
              <w:t>Amortization of debt issuance costs</w:t>
            </w:r>
          </w:p>
        </w:tc>
        <w:tc>
          <w:tcPr>
            <w:tcW w:w="146" w:type="dxa"/>
            <w:tcBorders/>
            <w:vAlign w:val="center"/>
          </w:tcPr>
          <w:p>
            <w:pPr>
              <w:pStyle w:val="TableContents"/>
              <w:bidi w:val="0"/>
              <w:spacing w:before="0" w:after="283"/>
              <w:jc w:val="left"/>
              <w:rPr/>
            </w:pPr>
            <w:r>
              <w:rPr/>
              <w:t> </w:t>
            </w:r>
          </w:p>
        </w:tc>
        <w:tc>
          <w:tcPr>
            <w:tcW w:w="253" w:type="dxa"/>
            <w:tcBorders/>
            <w:vAlign w:val="center"/>
          </w:tcPr>
          <w:p>
            <w:pPr>
              <w:pStyle w:val="TableContents"/>
              <w:bidi w:val="0"/>
              <w:spacing w:before="0" w:after="283"/>
              <w:jc w:val="right"/>
              <w:rPr/>
            </w:pPr>
            <w:r>
              <w:rPr/>
              <w:t> </w:t>
            </w:r>
          </w:p>
        </w:tc>
        <w:tc>
          <w:tcPr>
            <w:tcW w:w="995" w:type="dxa"/>
            <w:tcBorders/>
            <w:vAlign w:val="center"/>
          </w:tcPr>
          <w:p>
            <w:pPr>
              <w:pStyle w:val="TableContents"/>
              <w:bidi w:val="0"/>
              <w:spacing w:before="0" w:after="283"/>
              <w:jc w:val="right"/>
              <w:rPr/>
            </w:pPr>
            <w:r>
              <w:rPr/>
              <w:t>786</w:t>
            </w:r>
          </w:p>
        </w:tc>
        <w:tc>
          <w:tcPr>
            <w:tcW w:w="203" w:type="dxa"/>
            <w:tcBorders/>
            <w:vAlign w:val="center"/>
          </w:tcPr>
          <w:p>
            <w:pPr>
              <w:pStyle w:val="TableContents"/>
              <w:bidi w:val="0"/>
              <w:spacing w:before="0" w:after="283"/>
              <w:jc w:val="left"/>
              <w:rPr/>
            </w:pPr>
            <w:r>
              <w:rPr/>
              <w:t> </w:t>
            </w:r>
          </w:p>
        </w:tc>
        <w:tc>
          <w:tcPr>
            <w:tcW w:w="164" w:type="dxa"/>
            <w:tcBorders/>
            <w:vAlign w:val="center"/>
          </w:tcPr>
          <w:p>
            <w:pPr>
              <w:pStyle w:val="TableContents"/>
              <w:bidi w:val="0"/>
              <w:spacing w:before="0" w:after="283"/>
              <w:jc w:val="left"/>
              <w:rPr/>
            </w:pPr>
            <w:r>
              <w:rPr/>
              <w:t> </w:t>
            </w:r>
          </w:p>
        </w:tc>
        <w:tc>
          <w:tcPr>
            <w:tcW w:w="253" w:type="dxa"/>
            <w:tcBorders/>
            <w:vAlign w:val="center"/>
          </w:tcPr>
          <w:p>
            <w:pPr>
              <w:pStyle w:val="TableContents"/>
              <w:bidi w:val="0"/>
              <w:spacing w:before="0" w:after="283"/>
              <w:jc w:val="right"/>
              <w:rPr/>
            </w:pPr>
            <w:r>
              <w:rPr/>
              <w:t> </w:t>
            </w:r>
          </w:p>
        </w:tc>
        <w:tc>
          <w:tcPr>
            <w:tcW w:w="995" w:type="dxa"/>
            <w:tcBorders/>
            <w:vAlign w:val="center"/>
          </w:tcPr>
          <w:p>
            <w:pPr>
              <w:pStyle w:val="TableContents"/>
              <w:bidi w:val="0"/>
              <w:spacing w:before="0" w:after="283"/>
              <w:jc w:val="right"/>
              <w:rPr/>
            </w:pPr>
            <w:r>
              <w:rPr/>
              <w:t>804</w:t>
            </w:r>
          </w:p>
        </w:tc>
        <w:tc>
          <w:tcPr>
            <w:tcW w:w="253" w:type="dxa"/>
            <w:tcBorders/>
            <w:vAlign w:val="center"/>
          </w:tcPr>
          <w:p>
            <w:pPr>
              <w:pStyle w:val="TableContents"/>
              <w:bidi w:val="0"/>
              <w:spacing w:before="0" w:after="283"/>
              <w:jc w:val="left"/>
              <w:rPr/>
            </w:pPr>
            <w:r>
              <w:rPr/>
              <w:t> </w:t>
            </w:r>
          </w:p>
        </w:tc>
      </w:tr>
      <w:tr>
        <w:trPr/>
        <w:tc>
          <w:tcPr>
            <w:tcW w:w="5956" w:type="dxa"/>
            <w:tcBorders/>
            <w:vAlign w:val="center"/>
          </w:tcPr>
          <w:p>
            <w:pPr>
              <w:pStyle w:val="TableContents"/>
              <w:bidi w:val="0"/>
              <w:spacing w:before="0" w:after="283"/>
              <w:jc w:val="left"/>
              <w:rPr/>
            </w:pPr>
            <w:r>
              <w:rPr/>
              <w:t>Interest expense, net</w:t>
            </w:r>
          </w:p>
        </w:tc>
        <w:tc>
          <w:tcPr>
            <w:tcW w:w="146" w:type="dxa"/>
            <w:tcBorders/>
            <w:vAlign w:val="center"/>
          </w:tcPr>
          <w:p>
            <w:pPr>
              <w:pStyle w:val="TableContents"/>
              <w:bidi w:val="0"/>
              <w:spacing w:before="0" w:after="283"/>
              <w:jc w:val="left"/>
              <w:rPr/>
            </w:pPr>
            <w:r>
              <w:rPr/>
              <w:t> </w:t>
            </w:r>
          </w:p>
        </w:tc>
        <w:tc>
          <w:tcPr>
            <w:tcW w:w="253" w:type="dxa"/>
            <w:tcBorders/>
            <w:vAlign w:val="center"/>
          </w:tcPr>
          <w:p>
            <w:pPr>
              <w:pStyle w:val="TableContents"/>
              <w:bidi w:val="0"/>
              <w:spacing w:before="0" w:after="283"/>
              <w:jc w:val="right"/>
              <w:rPr/>
            </w:pPr>
            <w:r>
              <w:rPr/>
              <w:t> </w:t>
            </w:r>
          </w:p>
        </w:tc>
        <w:tc>
          <w:tcPr>
            <w:tcW w:w="995" w:type="dxa"/>
            <w:tcBorders/>
            <w:vAlign w:val="center"/>
          </w:tcPr>
          <w:p>
            <w:pPr>
              <w:pStyle w:val="TableContents"/>
              <w:bidi w:val="0"/>
              <w:spacing w:before="0" w:after="283"/>
              <w:jc w:val="right"/>
              <w:rPr/>
            </w:pPr>
            <w:r>
              <w:rPr/>
              <w:t>11,548</w:t>
            </w:r>
          </w:p>
        </w:tc>
        <w:tc>
          <w:tcPr>
            <w:tcW w:w="203" w:type="dxa"/>
            <w:tcBorders/>
            <w:vAlign w:val="center"/>
          </w:tcPr>
          <w:p>
            <w:pPr>
              <w:pStyle w:val="TableContents"/>
              <w:bidi w:val="0"/>
              <w:spacing w:before="0" w:after="283"/>
              <w:jc w:val="left"/>
              <w:rPr/>
            </w:pPr>
            <w:r>
              <w:rPr/>
              <w:t> </w:t>
            </w:r>
          </w:p>
        </w:tc>
        <w:tc>
          <w:tcPr>
            <w:tcW w:w="164" w:type="dxa"/>
            <w:tcBorders/>
            <w:vAlign w:val="center"/>
          </w:tcPr>
          <w:p>
            <w:pPr>
              <w:pStyle w:val="TableContents"/>
              <w:bidi w:val="0"/>
              <w:spacing w:before="0" w:after="283"/>
              <w:jc w:val="left"/>
              <w:rPr/>
            </w:pPr>
            <w:r>
              <w:rPr/>
              <w:t> </w:t>
            </w:r>
          </w:p>
        </w:tc>
        <w:tc>
          <w:tcPr>
            <w:tcW w:w="253" w:type="dxa"/>
            <w:tcBorders/>
            <w:vAlign w:val="center"/>
          </w:tcPr>
          <w:p>
            <w:pPr>
              <w:pStyle w:val="TableContents"/>
              <w:bidi w:val="0"/>
              <w:spacing w:before="0" w:after="283"/>
              <w:jc w:val="right"/>
              <w:rPr/>
            </w:pPr>
            <w:r>
              <w:rPr/>
              <w:t> </w:t>
            </w:r>
          </w:p>
        </w:tc>
        <w:tc>
          <w:tcPr>
            <w:tcW w:w="995" w:type="dxa"/>
            <w:tcBorders/>
            <w:vAlign w:val="center"/>
          </w:tcPr>
          <w:p>
            <w:pPr>
              <w:pStyle w:val="TableContents"/>
              <w:bidi w:val="0"/>
              <w:spacing w:before="0" w:after="283"/>
              <w:jc w:val="right"/>
              <w:rPr/>
            </w:pPr>
            <w:r>
              <w:rPr/>
              <w:t>11,114</w:t>
            </w:r>
          </w:p>
        </w:tc>
        <w:tc>
          <w:tcPr>
            <w:tcW w:w="253" w:type="dxa"/>
            <w:tcBorders/>
            <w:vAlign w:val="center"/>
          </w:tcPr>
          <w:p>
            <w:pPr>
              <w:pStyle w:val="TableContents"/>
              <w:bidi w:val="0"/>
              <w:spacing w:before="0" w:after="283"/>
              <w:jc w:val="left"/>
              <w:rPr/>
            </w:pPr>
            <w:r>
              <w:rPr/>
              <w:t> </w:t>
            </w:r>
          </w:p>
        </w:tc>
      </w:tr>
      <w:tr>
        <w:trPr/>
        <w:tc>
          <w:tcPr>
            <w:tcW w:w="5956" w:type="dxa"/>
            <w:tcBorders/>
            <w:vAlign w:val="center"/>
          </w:tcPr>
          <w:p>
            <w:pPr>
              <w:pStyle w:val="TableContents"/>
              <w:bidi w:val="0"/>
              <w:spacing w:before="0" w:after="283"/>
              <w:jc w:val="left"/>
              <w:rPr/>
            </w:pPr>
            <w:r>
              <w:rPr/>
              <w:t>Depreciation and amortization</w:t>
            </w:r>
          </w:p>
        </w:tc>
        <w:tc>
          <w:tcPr>
            <w:tcW w:w="146" w:type="dxa"/>
            <w:tcBorders/>
            <w:vAlign w:val="center"/>
          </w:tcPr>
          <w:p>
            <w:pPr>
              <w:pStyle w:val="TableContents"/>
              <w:bidi w:val="0"/>
              <w:spacing w:before="0" w:after="283"/>
              <w:jc w:val="left"/>
              <w:rPr/>
            </w:pPr>
            <w:r>
              <w:rPr/>
              <w:t> </w:t>
            </w:r>
          </w:p>
        </w:tc>
        <w:tc>
          <w:tcPr>
            <w:tcW w:w="253"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w:t>
            </w:r>
          </w:p>
        </w:tc>
        <w:tc>
          <w:tcPr>
            <w:tcW w:w="995"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25,373</w:t>
            </w:r>
          </w:p>
        </w:tc>
        <w:tc>
          <w:tcPr>
            <w:tcW w:w="203"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64" w:type="dxa"/>
            <w:tcBorders/>
            <w:vAlign w:val="center"/>
          </w:tcPr>
          <w:p>
            <w:pPr>
              <w:pStyle w:val="TableContents"/>
              <w:bidi w:val="0"/>
              <w:spacing w:before="0" w:after="283"/>
              <w:jc w:val="left"/>
              <w:rPr/>
            </w:pPr>
            <w:r>
              <w:rPr/>
              <w:t> </w:t>
            </w:r>
          </w:p>
        </w:tc>
        <w:tc>
          <w:tcPr>
            <w:tcW w:w="253"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w:t>
            </w:r>
          </w:p>
        </w:tc>
        <w:tc>
          <w:tcPr>
            <w:tcW w:w="995"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26,012</w:t>
            </w:r>
          </w:p>
        </w:tc>
        <w:tc>
          <w:tcPr>
            <w:tcW w:w="253"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5956" w:type="dxa"/>
            <w:tcBorders/>
            <w:vAlign w:val="center"/>
          </w:tcPr>
          <w:p>
            <w:pPr>
              <w:pStyle w:val="TableContents"/>
              <w:bidi w:val="0"/>
              <w:spacing w:before="0" w:after="283"/>
              <w:jc w:val="left"/>
              <w:rPr/>
            </w:pPr>
            <w:r>
              <w:rPr/>
              <w:t>EBITDA</w:t>
            </w:r>
          </w:p>
        </w:tc>
        <w:tc>
          <w:tcPr>
            <w:tcW w:w="146" w:type="dxa"/>
            <w:tcBorders/>
            <w:vAlign w:val="center"/>
          </w:tcPr>
          <w:p>
            <w:pPr>
              <w:pStyle w:val="TableContents"/>
              <w:bidi w:val="0"/>
              <w:spacing w:before="0" w:after="283"/>
              <w:jc w:val="left"/>
              <w:rPr/>
            </w:pPr>
            <w:r>
              <w:rPr/>
              <w:t> </w:t>
            </w:r>
          </w:p>
        </w:tc>
        <w:tc>
          <w:tcPr>
            <w:tcW w:w="253" w:type="dxa"/>
            <w:tcBorders/>
            <w:vAlign w:val="center"/>
          </w:tcPr>
          <w:p>
            <w:pPr>
              <w:pStyle w:val="TableContents"/>
              <w:bidi w:val="0"/>
              <w:spacing w:before="0" w:after="283"/>
              <w:jc w:val="right"/>
              <w:rPr/>
            </w:pPr>
            <w:r>
              <w:rPr/>
              <w:t> </w:t>
            </w:r>
          </w:p>
        </w:tc>
        <w:tc>
          <w:tcPr>
            <w:tcW w:w="995" w:type="dxa"/>
            <w:tcBorders/>
            <w:vAlign w:val="center"/>
          </w:tcPr>
          <w:p>
            <w:pPr>
              <w:pStyle w:val="TableContents"/>
              <w:bidi w:val="0"/>
              <w:spacing w:before="0" w:after="283"/>
              <w:jc w:val="right"/>
              <w:rPr/>
            </w:pPr>
            <w:r>
              <w:rPr/>
              <w:t>202,719</w:t>
            </w:r>
          </w:p>
        </w:tc>
        <w:tc>
          <w:tcPr>
            <w:tcW w:w="203" w:type="dxa"/>
            <w:tcBorders/>
            <w:vAlign w:val="center"/>
          </w:tcPr>
          <w:p>
            <w:pPr>
              <w:pStyle w:val="TableContents"/>
              <w:bidi w:val="0"/>
              <w:spacing w:before="0" w:after="283"/>
              <w:jc w:val="left"/>
              <w:rPr/>
            </w:pPr>
            <w:r>
              <w:rPr/>
              <w:t> </w:t>
            </w:r>
          </w:p>
        </w:tc>
        <w:tc>
          <w:tcPr>
            <w:tcW w:w="164" w:type="dxa"/>
            <w:tcBorders/>
            <w:vAlign w:val="center"/>
          </w:tcPr>
          <w:p>
            <w:pPr>
              <w:pStyle w:val="TableContents"/>
              <w:bidi w:val="0"/>
              <w:spacing w:before="0" w:after="283"/>
              <w:jc w:val="left"/>
              <w:rPr/>
            </w:pPr>
            <w:r>
              <w:rPr/>
              <w:t> </w:t>
            </w:r>
          </w:p>
        </w:tc>
        <w:tc>
          <w:tcPr>
            <w:tcW w:w="253" w:type="dxa"/>
            <w:tcBorders/>
            <w:vAlign w:val="center"/>
          </w:tcPr>
          <w:p>
            <w:pPr>
              <w:pStyle w:val="TableContents"/>
              <w:bidi w:val="0"/>
              <w:spacing w:before="0" w:after="283"/>
              <w:jc w:val="right"/>
              <w:rPr/>
            </w:pPr>
            <w:r>
              <w:rPr/>
              <w:t> </w:t>
            </w:r>
          </w:p>
        </w:tc>
        <w:tc>
          <w:tcPr>
            <w:tcW w:w="995" w:type="dxa"/>
            <w:tcBorders/>
            <w:vAlign w:val="center"/>
          </w:tcPr>
          <w:p>
            <w:pPr>
              <w:pStyle w:val="TableContents"/>
              <w:bidi w:val="0"/>
              <w:spacing w:before="0" w:after="283"/>
              <w:jc w:val="right"/>
              <w:rPr/>
            </w:pPr>
            <w:r>
              <w:rPr/>
              <w:t>181,426</w:t>
            </w:r>
          </w:p>
        </w:tc>
        <w:tc>
          <w:tcPr>
            <w:tcW w:w="253" w:type="dxa"/>
            <w:tcBorders/>
            <w:vAlign w:val="center"/>
          </w:tcPr>
          <w:p>
            <w:pPr>
              <w:pStyle w:val="TableContents"/>
              <w:bidi w:val="0"/>
              <w:spacing w:before="0" w:after="283"/>
              <w:jc w:val="left"/>
              <w:rPr/>
            </w:pPr>
            <w:r>
              <w:rPr/>
              <w:t> </w:t>
            </w:r>
          </w:p>
        </w:tc>
      </w:tr>
      <w:tr>
        <w:trPr/>
        <w:tc>
          <w:tcPr>
            <w:tcW w:w="5956" w:type="dxa"/>
            <w:tcBorders/>
            <w:vAlign w:val="center"/>
          </w:tcPr>
          <w:p>
            <w:pPr>
              <w:pStyle w:val="TableContents"/>
              <w:bidi w:val="0"/>
              <w:spacing w:before="0" w:after="283"/>
              <w:jc w:val="left"/>
              <w:rPr/>
            </w:pPr>
            <w:r>
              <w:rPr/>
              <w:t>(Increase) / decrease in the fair value of derivative instruments</w:t>
            </w:r>
          </w:p>
        </w:tc>
        <w:tc>
          <w:tcPr>
            <w:tcW w:w="146" w:type="dxa"/>
            <w:tcBorders/>
            <w:vAlign w:val="center"/>
          </w:tcPr>
          <w:p>
            <w:pPr>
              <w:pStyle w:val="TableContents"/>
              <w:bidi w:val="0"/>
              <w:spacing w:before="0" w:after="283"/>
              <w:jc w:val="right"/>
              <w:rPr/>
            </w:pPr>
            <w:r>
              <w:rPr/>
              <w:t> </w:t>
            </w:r>
          </w:p>
        </w:tc>
        <w:tc>
          <w:tcPr>
            <w:tcW w:w="253"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w:t>
            </w:r>
          </w:p>
        </w:tc>
        <w:tc>
          <w:tcPr>
            <w:tcW w:w="995"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(13,398</w:t>
            </w:r>
          </w:p>
        </w:tc>
        <w:tc>
          <w:tcPr>
            <w:tcW w:w="203"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w:t>
            </w:r>
          </w:p>
        </w:tc>
        <w:tc>
          <w:tcPr>
            <w:tcW w:w="164" w:type="dxa"/>
            <w:tcBorders/>
            <w:vAlign w:val="center"/>
          </w:tcPr>
          <w:p>
            <w:pPr>
              <w:pStyle w:val="TableContents"/>
              <w:bidi w:val="0"/>
              <w:spacing w:before="0" w:after="283"/>
              <w:jc w:val="left"/>
              <w:rPr/>
            </w:pPr>
            <w:r>
              <w:rPr/>
              <w:t> </w:t>
            </w:r>
          </w:p>
        </w:tc>
        <w:tc>
          <w:tcPr>
            <w:tcW w:w="253"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w:t>
            </w:r>
          </w:p>
        </w:tc>
        <w:tc>
          <w:tcPr>
            <w:tcW w:w="995"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(11,962</w:t>
            </w:r>
          </w:p>
        </w:tc>
        <w:tc>
          <w:tcPr>
            <w:tcW w:w="253"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w:t>
            </w:r>
          </w:p>
        </w:tc>
      </w:tr>
      <w:tr>
        <w:trPr/>
        <w:tc>
          <w:tcPr>
            <w:tcW w:w="5956" w:type="dxa"/>
            <w:tcBorders/>
            <w:vAlign w:val="center"/>
          </w:tcPr>
          <w:p>
            <w:pPr>
              <w:pStyle w:val="TableContents"/>
              <w:bidi w:val="0"/>
              <w:spacing w:before="0" w:after="283"/>
              <w:jc w:val="left"/>
              <w:rPr/>
            </w:pPr>
            <w:r>
              <w:rPr/>
              <w:t>Adjusted EBITDA</w:t>
            </w:r>
          </w:p>
        </w:tc>
        <w:tc>
          <w:tcPr>
            <w:tcW w:w="146" w:type="dxa"/>
            <w:tcBorders/>
            <w:vAlign w:val="center"/>
          </w:tcPr>
          <w:p>
            <w:pPr>
              <w:pStyle w:val="TableContents"/>
              <w:bidi w:val="0"/>
              <w:spacing w:before="0" w:after="283"/>
              <w:jc w:val="right"/>
              <w:rPr/>
            </w:pPr>
            <w:r>
              <w:rPr/>
              <w:t> </w:t>
            </w:r>
          </w:p>
        </w:tc>
        <w:tc>
          <w:tcPr>
            <w:tcW w:w="253" w:type="dxa"/>
            <w:tcBorders/>
            <w:vAlign w:val="center"/>
          </w:tcPr>
          <w:p>
            <w:pPr>
              <w:pStyle w:val="TableContents"/>
              <w:bidi w:val="0"/>
              <w:spacing w:before="0" w:after="283"/>
              <w:jc w:val="right"/>
              <w:rPr/>
            </w:pPr>
            <w:r>
              <w:rPr/>
              <w:t> </w:t>
            </w:r>
          </w:p>
        </w:tc>
        <w:tc>
          <w:tcPr>
            <w:tcW w:w="995" w:type="dxa"/>
            <w:tcBorders/>
            <w:vAlign w:val="center"/>
          </w:tcPr>
          <w:p>
            <w:pPr>
              <w:pStyle w:val="TableContents"/>
              <w:bidi w:val="0"/>
              <w:spacing w:before="0" w:after="283"/>
              <w:jc w:val="right"/>
              <w:rPr/>
            </w:pPr>
            <w:r>
              <w:rPr/>
              <w:t>189,321</w:t>
            </w:r>
          </w:p>
        </w:tc>
        <w:tc>
          <w:tcPr>
            <w:tcW w:w="203" w:type="dxa"/>
            <w:tcBorders/>
            <w:vAlign w:val="center"/>
          </w:tcPr>
          <w:p>
            <w:pPr>
              <w:pStyle w:val="TableContents"/>
              <w:bidi w:val="0"/>
              <w:spacing w:before="0" w:after="283"/>
              <w:jc w:val="left"/>
              <w:rPr/>
            </w:pPr>
            <w:r>
              <w:rPr/>
              <w:t> </w:t>
            </w:r>
          </w:p>
        </w:tc>
        <w:tc>
          <w:tcPr>
            <w:tcW w:w="164" w:type="dxa"/>
            <w:tcBorders/>
            <w:vAlign w:val="center"/>
          </w:tcPr>
          <w:p>
            <w:pPr>
              <w:pStyle w:val="TableContents"/>
              <w:bidi w:val="0"/>
              <w:spacing w:before="0" w:after="283"/>
              <w:jc w:val="left"/>
              <w:rPr/>
            </w:pPr>
            <w:r>
              <w:rPr/>
              <w:t> </w:t>
            </w:r>
          </w:p>
        </w:tc>
        <w:tc>
          <w:tcPr>
            <w:tcW w:w="253" w:type="dxa"/>
            <w:tcBorders/>
            <w:vAlign w:val="center"/>
          </w:tcPr>
          <w:p>
            <w:pPr>
              <w:pStyle w:val="TableContents"/>
              <w:bidi w:val="0"/>
              <w:spacing w:before="0" w:after="283"/>
              <w:jc w:val="right"/>
              <w:rPr/>
            </w:pPr>
            <w:r>
              <w:rPr/>
              <w:t> </w:t>
            </w:r>
          </w:p>
        </w:tc>
        <w:tc>
          <w:tcPr>
            <w:tcW w:w="995" w:type="dxa"/>
            <w:tcBorders/>
            <w:vAlign w:val="center"/>
          </w:tcPr>
          <w:p>
            <w:pPr>
              <w:pStyle w:val="TableContents"/>
              <w:bidi w:val="0"/>
              <w:spacing w:before="0" w:after="283"/>
              <w:jc w:val="right"/>
              <w:rPr/>
            </w:pPr>
            <w:r>
              <w:rPr/>
              <w:t>169,464</w:t>
            </w:r>
          </w:p>
        </w:tc>
        <w:tc>
          <w:tcPr>
            <w:tcW w:w="253" w:type="dxa"/>
            <w:tcBorders/>
            <w:vAlign w:val="center"/>
          </w:tcPr>
          <w:p>
            <w:pPr>
              <w:pStyle w:val="TableContents"/>
              <w:bidi w:val="0"/>
              <w:spacing w:before="0" w:after="283"/>
              <w:jc w:val="left"/>
              <w:rPr/>
            </w:pPr>
            <w:r>
              <w:rPr/>
              <w:t> </w:t>
            </w:r>
          </w:p>
        </w:tc>
      </w:tr>
      <w:tr>
        <w:trPr/>
        <w:tc>
          <w:tcPr>
            <w:tcW w:w="5956" w:type="dxa"/>
            <w:tcBorders/>
            <w:vAlign w:val="center"/>
          </w:tcPr>
          <w:p>
            <w:pPr>
              <w:pStyle w:val="TableContents"/>
              <w:bidi w:val="0"/>
              <w:spacing w:before="0" w:after="283"/>
              <w:jc w:val="left"/>
              <w:rPr/>
            </w:pPr>
            <w:r>
              <w:rPr>
                <w:rStyle w:val="StrongEmphasis"/>
                <w:u w:val="single"/>
              </w:rPr>
              <w:t>Add / (subtract)</w:t>
            </w:r>
          </w:p>
        </w:tc>
        <w:tc>
          <w:tcPr>
            <w:tcW w:w="146" w:type="dxa"/>
            <w:tcBorders/>
            <w:vAlign w:val="center"/>
          </w:tcPr>
          <w:p>
            <w:pPr>
              <w:pStyle w:val="TableContents"/>
              <w:bidi w:val="0"/>
              <w:spacing w:before="0" w:after="283"/>
              <w:jc w:val="left"/>
              <w:rPr/>
            </w:pPr>
            <w:r>
              <w:rPr/>
              <w:t> </w:t>
            </w:r>
          </w:p>
        </w:tc>
        <w:tc>
          <w:tcPr>
            <w:tcW w:w="1451" w:type="dxa"/>
            <w:gridSpan w:val="3"/>
            <w:tcBorders/>
            <w:vAlign w:val="center"/>
          </w:tcPr>
          <w:p>
            <w:pPr>
              <w:pStyle w:val="TableContents"/>
              <w:bidi w:val="0"/>
              <w:spacing w:before="0" w:after="283"/>
              <w:jc w:val="right"/>
              <w:rPr/>
            </w:pPr>
            <w:r>
              <w:rPr/>
              <w:t> </w:t>
            </w:r>
          </w:p>
        </w:tc>
        <w:tc>
          <w:tcPr>
            <w:tcW w:w="164" w:type="dxa"/>
            <w:tcBorders/>
            <w:vAlign w:val="center"/>
          </w:tcPr>
          <w:p>
            <w:pPr>
              <w:pStyle w:val="TableContents"/>
              <w:bidi w:val="0"/>
              <w:spacing w:before="0" w:after="283"/>
              <w:jc w:val="left"/>
              <w:rPr/>
            </w:pPr>
            <w:r>
              <w:rPr/>
              <w:t> </w:t>
            </w:r>
          </w:p>
        </w:tc>
        <w:tc>
          <w:tcPr>
            <w:tcW w:w="1501" w:type="dxa"/>
            <w:gridSpan w:val="3"/>
            <w:tcBorders/>
            <w:vAlign w:val="center"/>
          </w:tcPr>
          <w:p>
            <w:pPr>
              <w:pStyle w:val="TableContents"/>
              <w:bidi w:val="0"/>
              <w:spacing w:before="0" w:after="283"/>
              <w:jc w:val="right"/>
              <w:rPr/>
            </w:pPr>
            <w:r>
              <w:rPr/>
              <w:t> </w:t>
            </w:r>
          </w:p>
        </w:tc>
      </w:tr>
      <w:tr>
        <w:trPr/>
        <w:tc>
          <w:tcPr>
            <w:tcW w:w="5956" w:type="dxa"/>
            <w:tcBorders/>
            <w:vAlign w:val="center"/>
          </w:tcPr>
          <w:p>
            <w:pPr>
              <w:pStyle w:val="TableContents"/>
              <w:bidi w:val="0"/>
              <w:spacing w:before="0" w:after="283"/>
              <w:jc w:val="left"/>
              <w:rPr/>
            </w:pPr>
            <w:r>
              <w:rPr/>
              <w:t>Income tax expense</w:t>
            </w:r>
          </w:p>
        </w:tc>
        <w:tc>
          <w:tcPr>
            <w:tcW w:w="146" w:type="dxa"/>
            <w:tcBorders/>
            <w:vAlign w:val="center"/>
          </w:tcPr>
          <w:p>
            <w:pPr>
              <w:pStyle w:val="TableContents"/>
              <w:bidi w:val="0"/>
              <w:spacing w:before="0" w:after="283"/>
              <w:jc w:val="left"/>
              <w:rPr/>
            </w:pPr>
            <w:r>
              <w:rPr/>
              <w:t> </w:t>
            </w:r>
          </w:p>
        </w:tc>
        <w:tc>
          <w:tcPr>
            <w:tcW w:w="253" w:type="dxa"/>
            <w:tcBorders/>
            <w:vAlign w:val="center"/>
          </w:tcPr>
          <w:p>
            <w:pPr>
              <w:pStyle w:val="TableContents"/>
              <w:bidi w:val="0"/>
              <w:spacing w:before="0" w:after="283"/>
              <w:jc w:val="right"/>
              <w:rPr/>
            </w:pPr>
            <w:r>
              <w:rPr/>
              <w:t> </w:t>
            </w:r>
          </w:p>
        </w:tc>
        <w:tc>
          <w:tcPr>
            <w:tcW w:w="995" w:type="dxa"/>
            <w:tcBorders/>
            <w:vAlign w:val="center"/>
          </w:tcPr>
          <w:p>
            <w:pPr>
              <w:pStyle w:val="TableContents"/>
              <w:bidi w:val="0"/>
              <w:spacing w:before="0" w:after="283"/>
              <w:jc w:val="right"/>
              <w:rPr/>
            </w:pPr>
            <w:r>
              <w:rPr/>
              <w:t>(48,928</w:t>
            </w:r>
          </w:p>
        </w:tc>
        <w:tc>
          <w:tcPr>
            <w:tcW w:w="203" w:type="dxa"/>
            <w:tcBorders/>
            <w:vAlign w:val="center"/>
          </w:tcPr>
          <w:p>
            <w:pPr>
              <w:pStyle w:val="TableContents"/>
              <w:bidi w:val="0"/>
              <w:spacing w:before="0" w:after="283"/>
              <w:jc w:val="left"/>
              <w:rPr/>
            </w:pPr>
            <w:r>
              <w:rPr/>
              <w:t>)</w:t>
            </w:r>
          </w:p>
        </w:tc>
        <w:tc>
          <w:tcPr>
            <w:tcW w:w="164" w:type="dxa"/>
            <w:tcBorders/>
            <w:vAlign w:val="center"/>
          </w:tcPr>
          <w:p>
            <w:pPr>
              <w:pStyle w:val="TableContents"/>
              <w:bidi w:val="0"/>
              <w:spacing w:before="0" w:after="283"/>
              <w:jc w:val="left"/>
              <w:rPr/>
            </w:pPr>
            <w:r>
              <w:rPr/>
              <w:t> </w:t>
            </w:r>
          </w:p>
        </w:tc>
        <w:tc>
          <w:tcPr>
            <w:tcW w:w="253" w:type="dxa"/>
            <w:tcBorders/>
            <w:vAlign w:val="center"/>
          </w:tcPr>
          <w:p>
            <w:pPr>
              <w:pStyle w:val="TableContents"/>
              <w:bidi w:val="0"/>
              <w:spacing w:before="0" w:after="283"/>
              <w:jc w:val="right"/>
              <w:rPr/>
            </w:pPr>
            <w:r>
              <w:rPr/>
              <w:t> </w:t>
            </w:r>
          </w:p>
        </w:tc>
        <w:tc>
          <w:tcPr>
            <w:tcW w:w="995" w:type="dxa"/>
            <w:tcBorders/>
            <w:vAlign w:val="center"/>
          </w:tcPr>
          <w:p>
            <w:pPr>
              <w:pStyle w:val="TableContents"/>
              <w:bidi w:val="0"/>
              <w:spacing w:before="0" w:after="283"/>
              <w:jc w:val="right"/>
              <w:rPr/>
            </w:pPr>
            <w:r>
              <w:rPr/>
              <w:t>(41,330</w:t>
            </w:r>
          </w:p>
        </w:tc>
        <w:tc>
          <w:tcPr>
            <w:tcW w:w="253" w:type="dxa"/>
            <w:tcBorders/>
            <w:vAlign w:val="center"/>
          </w:tcPr>
          <w:p>
            <w:pPr>
              <w:pStyle w:val="TableContents"/>
              <w:bidi w:val="0"/>
              <w:spacing w:before="0" w:after="283"/>
              <w:jc w:val="left"/>
              <w:rPr/>
            </w:pPr>
            <w:r>
              <w:rPr/>
              <w:t>)</w:t>
            </w:r>
          </w:p>
        </w:tc>
      </w:tr>
      <w:tr>
        <w:trPr/>
        <w:tc>
          <w:tcPr>
            <w:tcW w:w="5956" w:type="dxa"/>
            <w:tcBorders/>
            <w:vAlign w:val="center"/>
          </w:tcPr>
          <w:p>
            <w:pPr>
              <w:pStyle w:val="TableContents"/>
              <w:bidi w:val="0"/>
              <w:spacing w:before="0" w:after="283"/>
              <w:jc w:val="left"/>
              <w:rPr/>
            </w:pPr>
            <w:r>
              <w:rPr/>
              <w:t>Interest expense, net</w:t>
            </w:r>
          </w:p>
        </w:tc>
        <w:tc>
          <w:tcPr>
            <w:tcW w:w="146" w:type="dxa"/>
            <w:tcBorders/>
            <w:vAlign w:val="center"/>
          </w:tcPr>
          <w:p>
            <w:pPr>
              <w:pStyle w:val="TableContents"/>
              <w:bidi w:val="0"/>
              <w:spacing w:before="0" w:after="283"/>
              <w:jc w:val="left"/>
              <w:rPr/>
            </w:pPr>
            <w:r>
              <w:rPr/>
              <w:t> </w:t>
            </w:r>
          </w:p>
        </w:tc>
        <w:tc>
          <w:tcPr>
            <w:tcW w:w="253" w:type="dxa"/>
            <w:tcBorders/>
            <w:vAlign w:val="center"/>
          </w:tcPr>
          <w:p>
            <w:pPr>
              <w:pStyle w:val="TableContents"/>
              <w:bidi w:val="0"/>
              <w:spacing w:before="0" w:after="283"/>
              <w:jc w:val="right"/>
              <w:rPr/>
            </w:pPr>
            <w:r>
              <w:rPr/>
              <w:t> </w:t>
            </w:r>
          </w:p>
        </w:tc>
        <w:tc>
          <w:tcPr>
            <w:tcW w:w="995" w:type="dxa"/>
            <w:tcBorders/>
            <w:vAlign w:val="center"/>
          </w:tcPr>
          <w:p>
            <w:pPr>
              <w:pStyle w:val="TableContents"/>
              <w:bidi w:val="0"/>
              <w:spacing w:before="0" w:after="283"/>
              <w:jc w:val="right"/>
              <w:rPr/>
            </w:pPr>
            <w:r>
              <w:rPr/>
              <w:t>(11,548</w:t>
            </w:r>
          </w:p>
        </w:tc>
        <w:tc>
          <w:tcPr>
            <w:tcW w:w="203" w:type="dxa"/>
            <w:tcBorders/>
            <w:vAlign w:val="center"/>
          </w:tcPr>
          <w:p>
            <w:pPr>
              <w:pStyle w:val="TableContents"/>
              <w:bidi w:val="0"/>
              <w:spacing w:before="0" w:after="283"/>
              <w:jc w:val="left"/>
              <w:rPr/>
            </w:pPr>
            <w:r>
              <w:rPr/>
              <w:t>)</w:t>
            </w:r>
          </w:p>
        </w:tc>
        <w:tc>
          <w:tcPr>
            <w:tcW w:w="164" w:type="dxa"/>
            <w:tcBorders/>
            <w:vAlign w:val="center"/>
          </w:tcPr>
          <w:p>
            <w:pPr>
              <w:pStyle w:val="TableContents"/>
              <w:bidi w:val="0"/>
              <w:spacing w:before="0" w:after="283"/>
              <w:jc w:val="left"/>
              <w:rPr/>
            </w:pPr>
            <w:r>
              <w:rPr/>
              <w:t> </w:t>
            </w:r>
          </w:p>
        </w:tc>
        <w:tc>
          <w:tcPr>
            <w:tcW w:w="253" w:type="dxa"/>
            <w:tcBorders/>
            <w:vAlign w:val="center"/>
          </w:tcPr>
          <w:p>
            <w:pPr>
              <w:pStyle w:val="TableContents"/>
              <w:bidi w:val="0"/>
              <w:spacing w:before="0" w:after="283"/>
              <w:jc w:val="right"/>
              <w:rPr/>
            </w:pPr>
            <w:r>
              <w:rPr/>
              <w:t> </w:t>
            </w:r>
          </w:p>
        </w:tc>
        <w:tc>
          <w:tcPr>
            <w:tcW w:w="995" w:type="dxa"/>
            <w:tcBorders/>
            <w:vAlign w:val="center"/>
          </w:tcPr>
          <w:p>
            <w:pPr>
              <w:pStyle w:val="TableContents"/>
              <w:bidi w:val="0"/>
              <w:spacing w:before="0" w:after="283"/>
              <w:jc w:val="right"/>
              <w:rPr/>
            </w:pPr>
            <w:r>
              <w:rPr/>
              <w:t>(11,114</w:t>
            </w:r>
          </w:p>
        </w:tc>
        <w:tc>
          <w:tcPr>
            <w:tcW w:w="253" w:type="dxa"/>
            <w:tcBorders/>
            <w:vAlign w:val="center"/>
          </w:tcPr>
          <w:p>
            <w:pPr>
              <w:pStyle w:val="TableContents"/>
              <w:bidi w:val="0"/>
              <w:spacing w:before="0" w:after="283"/>
              <w:jc w:val="left"/>
              <w:rPr/>
            </w:pPr>
            <w:r>
              <w:rPr/>
              <w:t>)</w:t>
            </w:r>
          </w:p>
        </w:tc>
      </w:tr>
      <w:tr>
        <w:trPr/>
        <w:tc>
          <w:tcPr>
            <w:tcW w:w="5956" w:type="dxa"/>
            <w:tcBorders/>
            <w:vAlign w:val="center"/>
          </w:tcPr>
          <w:p>
            <w:pPr>
              <w:pStyle w:val="TableContents"/>
              <w:bidi w:val="0"/>
              <w:spacing w:before="0" w:after="283"/>
              <w:jc w:val="left"/>
              <w:rPr/>
            </w:pPr>
            <w:r>
              <w:rPr/>
              <w:t>Provision for losses on accounts receivable</w:t>
            </w:r>
          </w:p>
        </w:tc>
        <w:tc>
          <w:tcPr>
            <w:tcW w:w="146" w:type="dxa"/>
            <w:tcBorders/>
            <w:vAlign w:val="center"/>
          </w:tcPr>
          <w:p>
            <w:pPr>
              <w:pStyle w:val="TableContents"/>
              <w:bidi w:val="0"/>
              <w:spacing w:before="0" w:after="283"/>
              <w:jc w:val="left"/>
              <w:rPr/>
            </w:pPr>
            <w:r>
              <w:rPr/>
              <w:t> </w:t>
            </w:r>
          </w:p>
        </w:tc>
        <w:tc>
          <w:tcPr>
            <w:tcW w:w="253" w:type="dxa"/>
            <w:tcBorders/>
            <w:vAlign w:val="center"/>
          </w:tcPr>
          <w:p>
            <w:pPr>
              <w:pStyle w:val="TableContents"/>
              <w:bidi w:val="0"/>
              <w:spacing w:before="0" w:after="283"/>
              <w:jc w:val="right"/>
              <w:rPr/>
            </w:pPr>
            <w:r>
              <w:rPr/>
              <w:t> </w:t>
            </w:r>
          </w:p>
        </w:tc>
        <w:tc>
          <w:tcPr>
            <w:tcW w:w="995" w:type="dxa"/>
            <w:tcBorders/>
            <w:vAlign w:val="center"/>
          </w:tcPr>
          <w:p>
            <w:pPr>
              <w:pStyle w:val="TableContents"/>
              <w:bidi w:val="0"/>
              <w:spacing w:before="0" w:after="283"/>
              <w:jc w:val="right"/>
              <w:rPr/>
            </w:pPr>
            <w:r>
              <w:rPr/>
              <w:t>6,451</w:t>
            </w:r>
          </w:p>
        </w:tc>
        <w:tc>
          <w:tcPr>
            <w:tcW w:w="203" w:type="dxa"/>
            <w:tcBorders/>
            <w:vAlign w:val="center"/>
          </w:tcPr>
          <w:p>
            <w:pPr>
              <w:pStyle w:val="TableContents"/>
              <w:bidi w:val="0"/>
              <w:spacing w:before="0" w:after="283"/>
              <w:jc w:val="left"/>
              <w:rPr/>
            </w:pPr>
            <w:r>
              <w:rPr/>
              <w:t> </w:t>
            </w:r>
          </w:p>
        </w:tc>
        <w:tc>
          <w:tcPr>
            <w:tcW w:w="164" w:type="dxa"/>
            <w:tcBorders/>
            <w:vAlign w:val="center"/>
          </w:tcPr>
          <w:p>
            <w:pPr>
              <w:pStyle w:val="TableContents"/>
              <w:bidi w:val="0"/>
              <w:spacing w:before="0" w:after="283"/>
              <w:jc w:val="left"/>
              <w:rPr/>
            </w:pPr>
            <w:r>
              <w:rPr/>
              <w:t> </w:t>
            </w:r>
          </w:p>
        </w:tc>
        <w:tc>
          <w:tcPr>
            <w:tcW w:w="253" w:type="dxa"/>
            <w:tcBorders/>
            <w:vAlign w:val="center"/>
          </w:tcPr>
          <w:p>
            <w:pPr>
              <w:pStyle w:val="TableContents"/>
              <w:bidi w:val="0"/>
              <w:spacing w:before="0" w:after="283"/>
              <w:jc w:val="right"/>
              <w:rPr/>
            </w:pPr>
            <w:r>
              <w:rPr/>
              <w:t> </w:t>
            </w:r>
          </w:p>
        </w:tc>
        <w:tc>
          <w:tcPr>
            <w:tcW w:w="995" w:type="dxa"/>
            <w:tcBorders/>
            <w:vAlign w:val="center"/>
          </w:tcPr>
          <w:p>
            <w:pPr>
              <w:pStyle w:val="TableContents"/>
              <w:bidi w:val="0"/>
              <w:spacing w:before="0" w:after="283"/>
              <w:jc w:val="right"/>
              <w:rPr/>
            </w:pPr>
            <w:r>
              <w:rPr/>
              <w:t>6,593</w:t>
            </w:r>
          </w:p>
        </w:tc>
        <w:tc>
          <w:tcPr>
            <w:tcW w:w="253" w:type="dxa"/>
            <w:tcBorders/>
            <w:vAlign w:val="center"/>
          </w:tcPr>
          <w:p>
            <w:pPr>
              <w:pStyle w:val="TableContents"/>
              <w:bidi w:val="0"/>
              <w:spacing w:before="0" w:after="283"/>
              <w:jc w:val="left"/>
              <w:rPr/>
            </w:pPr>
            <w:r>
              <w:rPr/>
              <w:t> </w:t>
            </w:r>
          </w:p>
        </w:tc>
      </w:tr>
      <w:tr>
        <w:trPr/>
        <w:tc>
          <w:tcPr>
            <w:tcW w:w="5956" w:type="dxa"/>
            <w:tcBorders/>
            <w:vAlign w:val="center"/>
          </w:tcPr>
          <w:p>
            <w:pPr>
              <w:pStyle w:val="TableContents"/>
              <w:bidi w:val="0"/>
              <w:spacing w:before="0" w:after="283"/>
              <w:jc w:val="left"/>
              <w:rPr/>
            </w:pPr>
            <w:r>
              <w:rPr/>
              <w:t>Increase in accounts receivables</w:t>
            </w:r>
          </w:p>
        </w:tc>
        <w:tc>
          <w:tcPr>
            <w:tcW w:w="146" w:type="dxa"/>
            <w:tcBorders/>
            <w:vAlign w:val="center"/>
          </w:tcPr>
          <w:p>
            <w:pPr>
              <w:pStyle w:val="TableContents"/>
              <w:bidi w:val="0"/>
              <w:spacing w:before="0" w:after="283"/>
              <w:jc w:val="left"/>
              <w:rPr/>
            </w:pPr>
            <w:r>
              <w:rPr/>
              <w:t> </w:t>
            </w:r>
          </w:p>
        </w:tc>
        <w:tc>
          <w:tcPr>
            <w:tcW w:w="253" w:type="dxa"/>
            <w:tcBorders/>
            <w:vAlign w:val="center"/>
          </w:tcPr>
          <w:p>
            <w:pPr>
              <w:pStyle w:val="TableContents"/>
              <w:bidi w:val="0"/>
              <w:spacing w:before="0" w:after="283"/>
              <w:jc w:val="right"/>
              <w:rPr/>
            </w:pPr>
            <w:r>
              <w:rPr/>
              <w:t> </w:t>
            </w:r>
          </w:p>
        </w:tc>
        <w:tc>
          <w:tcPr>
            <w:tcW w:w="995" w:type="dxa"/>
            <w:tcBorders/>
            <w:vAlign w:val="center"/>
          </w:tcPr>
          <w:p>
            <w:pPr>
              <w:pStyle w:val="TableContents"/>
              <w:bidi w:val="0"/>
              <w:spacing w:before="0" w:after="283"/>
              <w:jc w:val="right"/>
              <w:rPr/>
            </w:pPr>
            <w:r>
              <w:rPr/>
              <w:t>(64,404</w:t>
            </w:r>
          </w:p>
        </w:tc>
        <w:tc>
          <w:tcPr>
            <w:tcW w:w="203" w:type="dxa"/>
            <w:tcBorders/>
            <w:vAlign w:val="center"/>
          </w:tcPr>
          <w:p>
            <w:pPr>
              <w:pStyle w:val="TableContents"/>
              <w:bidi w:val="0"/>
              <w:spacing w:before="0" w:after="283"/>
              <w:jc w:val="left"/>
              <w:rPr/>
            </w:pPr>
            <w:r>
              <w:rPr/>
              <w:t>)</w:t>
            </w:r>
          </w:p>
        </w:tc>
        <w:tc>
          <w:tcPr>
            <w:tcW w:w="164" w:type="dxa"/>
            <w:tcBorders/>
            <w:vAlign w:val="center"/>
          </w:tcPr>
          <w:p>
            <w:pPr>
              <w:pStyle w:val="TableContents"/>
              <w:bidi w:val="0"/>
              <w:spacing w:before="0" w:after="283"/>
              <w:jc w:val="left"/>
              <w:rPr/>
            </w:pPr>
            <w:r>
              <w:rPr/>
              <w:t> </w:t>
            </w:r>
          </w:p>
        </w:tc>
        <w:tc>
          <w:tcPr>
            <w:tcW w:w="253" w:type="dxa"/>
            <w:tcBorders/>
            <w:vAlign w:val="center"/>
          </w:tcPr>
          <w:p>
            <w:pPr>
              <w:pStyle w:val="TableContents"/>
              <w:bidi w:val="0"/>
              <w:spacing w:before="0" w:after="283"/>
              <w:jc w:val="right"/>
              <w:rPr/>
            </w:pPr>
            <w:r>
              <w:rPr/>
              <w:t> </w:t>
            </w:r>
          </w:p>
        </w:tc>
        <w:tc>
          <w:tcPr>
            <w:tcW w:w="995" w:type="dxa"/>
            <w:tcBorders/>
            <w:vAlign w:val="center"/>
          </w:tcPr>
          <w:p>
            <w:pPr>
              <w:pStyle w:val="TableContents"/>
              <w:bidi w:val="0"/>
              <w:spacing w:before="0" w:after="283"/>
              <w:jc w:val="right"/>
              <w:rPr/>
            </w:pPr>
            <w:r>
              <w:rPr/>
              <w:t>(40,872</w:t>
            </w:r>
          </w:p>
        </w:tc>
        <w:tc>
          <w:tcPr>
            <w:tcW w:w="253" w:type="dxa"/>
            <w:tcBorders/>
            <w:vAlign w:val="center"/>
          </w:tcPr>
          <w:p>
            <w:pPr>
              <w:pStyle w:val="TableContents"/>
              <w:bidi w:val="0"/>
              <w:spacing w:before="0" w:after="283"/>
              <w:jc w:val="left"/>
              <w:rPr/>
            </w:pPr>
            <w:r>
              <w:rPr/>
              <w:t>)</w:t>
            </w:r>
          </w:p>
        </w:tc>
      </w:tr>
      <w:tr>
        <w:trPr/>
        <w:tc>
          <w:tcPr>
            <w:tcW w:w="5956" w:type="dxa"/>
            <w:tcBorders/>
            <w:vAlign w:val="center"/>
          </w:tcPr>
          <w:p>
            <w:pPr>
              <w:pStyle w:val="TableContents"/>
              <w:bidi w:val="0"/>
              <w:spacing w:before="0" w:after="283"/>
              <w:jc w:val="left"/>
              <w:rPr/>
            </w:pPr>
            <w:r>
              <w:rPr/>
              <w:t>(Increase) decrease in inventories</w:t>
            </w:r>
          </w:p>
        </w:tc>
        <w:tc>
          <w:tcPr>
            <w:tcW w:w="146" w:type="dxa"/>
            <w:tcBorders/>
            <w:vAlign w:val="center"/>
          </w:tcPr>
          <w:p>
            <w:pPr>
              <w:pStyle w:val="TableContents"/>
              <w:bidi w:val="0"/>
              <w:spacing w:before="0" w:after="283"/>
              <w:jc w:val="left"/>
              <w:rPr/>
            </w:pPr>
            <w:r>
              <w:rPr/>
              <w:t> </w:t>
            </w:r>
          </w:p>
        </w:tc>
        <w:tc>
          <w:tcPr>
            <w:tcW w:w="253" w:type="dxa"/>
            <w:tcBorders/>
            <w:vAlign w:val="center"/>
          </w:tcPr>
          <w:p>
            <w:pPr>
              <w:pStyle w:val="TableContents"/>
              <w:bidi w:val="0"/>
              <w:spacing w:before="0" w:after="283"/>
              <w:jc w:val="right"/>
              <w:rPr/>
            </w:pPr>
            <w:r>
              <w:rPr/>
              <w:t> </w:t>
            </w:r>
          </w:p>
        </w:tc>
        <w:tc>
          <w:tcPr>
            <w:tcW w:w="995" w:type="dxa"/>
            <w:tcBorders/>
            <w:vAlign w:val="center"/>
          </w:tcPr>
          <w:p>
            <w:pPr>
              <w:pStyle w:val="TableContents"/>
              <w:bidi w:val="0"/>
              <w:spacing w:before="0" w:after="283"/>
              <w:jc w:val="right"/>
              <w:rPr/>
            </w:pPr>
            <w:r>
              <w:rPr/>
              <w:t>(11,215</w:t>
            </w:r>
          </w:p>
        </w:tc>
        <w:tc>
          <w:tcPr>
            <w:tcW w:w="203" w:type="dxa"/>
            <w:tcBorders/>
            <w:vAlign w:val="center"/>
          </w:tcPr>
          <w:p>
            <w:pPr>
              <w:pStyle w:val="TableContents"/>
              <w:bidi w:val="0"/>
              <w:spacing w:before="0" w:after="283"/>
              <w:jc w:val="left"/>
              <w:rPr/>
            </w:pPr>
            <w:r>
              <w:rPr/>
              <w:t>)</w:t>
            </w:r>
          </w:p>
        </w:tc>
        <w:tc>
          <w:tcPr>
            <w:tcW w:w="164" w:type="dxa"/>
            <w:tcBorders/>
            <w:vAlign w:val="center"/>
          </w:tcPr>
          <w:p>
            <w:pPr>
              <w:pStyle w:val="TableContents"/>
              <w:bidi w:val="0"/>
              <w:spacing w:before="0" w:after="283"/>
              <w:jc w:val="left"/>
              <w:rPr/>
            </w:pPr>
            <w:r>
              <w:rPr/>
              <w:t> </w:t>
            </w:r>
          </w:p>
        </w:tc>
        <w:tc>
          <w:tcPr>
            <w:tcW w:w="253" w:type="dxa"/>
            <w:tcBorders/>
            <w:vAlign w:val="center"/>
          </w:tcPr>
          <w:p>
            <w:pPr>
              <w:pStyle w:val="TableContents"/>
              <w:bidi w:val="0"/>
              <w:spacing w:before="0" w:after="283"/>
              <w:jc w:val="right"/>
              <w:rPr/>
            </w:pPr>
            <w:r>
              <w:rPr/>
              <w:t> </w:t>
            </w:r>
          </w:p>
        </w:tc>
        <w:tc>
          <w:tcPr>
            <w:tcW w:w="995" w:type="dxa"/>
            <w:tcBorders/>
            <w:vAlign w:val="center"/>
          </w:tcPr>
          <w:p>
            <w:pPr>
              <w:pStyle w:val="TableContents"/>
              <w:bidi w:val="0"/>
              <w:spacing w:before="0" w:after="283"/>
              <w:jc w:val="right"/>
              <w:rPr/>
            </w:pPr>
            <w:r>
              <w:rPr/>
              <w:t>425</w:t>
            </w:r>
          </w:p>
        </w:tc>
        <w:tc>
          <w:tcPr>
            <w:tcW w:w="253" w:type="dxa"/>
            <w:tcBorders/>
            <w:vAlign w:val="center"/>
          </w:tcPr>
          <w:p>
            <w:pPr>
              <w:pStyle w:val="TableContents"/>
              <w:bidi w:val="0"/>
              <w:spacing w:before="0" w:after="283"/>
              <w:jc w:val="left"/>
              <w:rPr/>
            </w:pPr>
            <w:r>
              <w:rPr/>
              <w:t> </w:t>
            </w:r>
          </w:p>
        </w:tc>
      </w:tr>
      <w:tr>
        <w:trPr/>
        <w:tc>
          <w:tcPr>
            <w:tcW w:w="5956" w:type="dxa"/>
            <w:tcBorders/>
            <w:vAlign w:val="center"/>
          </w:tcPr>
          <w:p>
            <w:pPr>
              <w:pStyle w:val="TableContents"/>
              <w:bidi w:val="0"/>
              <w:spacing w:before="0" w:after="283"/>
              <w:jc w:val="left"/>
              <w:rPr/>
            </w:pPr>
            <w:r>
              <w:rPr/>
              <w:t>Decrease in customer credit balances</w:t>
            </w:r>
          </w:p>
        </w:tc>
        <w:tc>
          <w:tcPr>
            <w:tcW w:w="146" w:type="dxa"/>
            <w:tcBorders/>
            <w:vAlign w:val="center"/>
          </w:tcPr>
          <w:p>
            <w:pPr>
              <w:pStyle w:val="TableContents"/>
              <w:bidi w:val="0"/>
              <w:spacing w:before="0" w:after="283"/>
              <w:jc w:val="left"/>
              <w:rPr/>
            </w:pPr>
            <w:r>
              <w:rPr/>
              <w:t> </w:t>
            </w:r>
          </w:p>
        </w:tc>
        <w:tc>
          <w:tcPr>
            <w:tcW w:w="253" w:type="dxa"/>
            <w:tcBorders/>
            <w:vAlign w:val="center"/>
          </w:tcPr>
          <w:p>
            <w:pPr>
              <w:pStyle w:val="TableContents"/>
              <w:bidi w:val="0"/>
              <w:spacing w:before="0" w:after="283"/>
              <w:jc w:val="right"/>
              <w:rPr/>
            </w:pPr>
            <w:r>
              <w:rPr/>
              <w:t> </w:t>
            </w:r>
          </w:p>
        </w:tc>
        <w:tc>
          <w:tcPr>
            <w:tcW w:w="995" w:type="dxa"/>
            <w:tcBorders/>
            <w:vAlign w:val="center"/>
          </w:tcPr>
          <w:p>
            <w:pPr>
              <w:pStyle w:val="TableContents"/>
              <w:bidi w:val="0"/>
              <w:spacing w:before="0" w:after="283"/>
              <w:jc w:val="right"/>
              <w:rPr/>
            </w:pPr>
            <w:r>
              <w:rPr/>
              <w:t>(47,513</w:t>
            </w:r>
          </w:p>
        </w:tc>
        <w:tc>
          <w:tcPr>
            <w:tcW w:w="203" w:type="dxa"/>
            <w:tcBorders/>
            <w:vAlign w:val="center"/>
          </w:tcPr>
          <w:p>
            <w:pPr>
              <w:pStyle w:val="TableContents"/>
              <w:bidi w:val="0"/>
              <w:spacing w:before="0" w:after="283"/>
              <w:jc w:val="left"/>
              <w:rPr/>
            </w:pPr>
            <w:r>
              <w:rPr/>
              <w:t>)</w:t>
            </w:r>
          </w:p>
        </w:tc>
        <w:tc>
          <w:tcPr>
            <w:tcW w:w="164" w:type="dxa"/>
            <w:tcBorders/>
            <w:vAlign w:val="center"/>
          </w:tcPr>
          <w:p>
            <w:pPr>
              <w:pStyle w:val="TableContents"/>
              <w:bidi w:val="0"/>
              <w:spacing w:before="0" w:after="283"/>
              <w:jc w:val="left"/>
              <w:rPr/>
            </w:pPr>
            <w:r>
              <w:rPr/>
              <w:t> </w:t>
            </w:r>
          </w:p>
        </w:tc>
        <w:tc>
          <w:tcPr>
            <w:tcW w:w="253" w:type="dxa"/>
            <w:tcBorders/>
            <w:vAlign w:val="center"/>
          </w:tcPr>
          <w:p>
            <w:pPr>
              <w:pStyle w:val="TableContents"/>
              <w:bidi w:val="0"/>
              <w:spacing w:before="0" w:after="283"/>
              <w:jc w:val="right"/>
              <w:rPr/>
            </w:pPr>
            <w:r>
              <w:rPr/>
              <w:t> </w:t>
            </w:r>
          </w:p>
        </w:tc>
        <w:tc>
          <w:tcPr>
            <w:tcW w:w="995" w:type="dxa"/>
            <w:tcBorders/>
            <w:vAlign w:val="center"/>
          </w:tcPr>
          <w:p>
            <w:pPr>
              <w:pStyle w:val="TableContents"/>
              <w:bidi w:val="0"/>
              <w:spacing w:before="0" w:after="283"/>
              <w:jc w:val="right"/>
              <w:rPr/>
            </w:pPr>
            <w:r>
              <w:rPr/>
              <w:t>(49,341</w:t>
            </w:r>
          </w:p>
        </w:tc>
        <w:tc>
          <w:tcPr>
            <w:tcW w:w="253" w:type="dxa"/>
            <w:tcBorders/>
            <w:vAlign w:val="center"/>
          </w:tcPr>
          <w:p>
            <w:pPr>
              <w:pStyle w:val="TableContents"/>
              <w:bidi w:val="0"/>
              <w:spacing w:before="0" w:after="283"/>
              <w:jc w:val="left"/>
              <w:rPr/>
            </w:pPr>
            <w:r>
              <w:rPr/>
              <w:t>)</w:t>
            </w:r>
          </w:p>
        </w:tc>
      </w:tr>
      <w:tr>
        <w:trPr/>
        <w:tc>
          <w:tcPr>
            <w:tcW w:w="5956" w:type="dxa"/>
            <w:tcBorders/>
            <w:vAlign w:val="center"/>
          </w:tcPr>
          <w:p>
            <w:pPr>
              <w:pStyle w:val="TableContents"/>
              <w:bidi w:val="0"/>
              <w:spacing w:before="0" w:after="283"/>
              <w:jc w:val="left"/>
              <w:rPr/>
            </w:pPr>
            <w:r>
              <w:rPr/>
              <w:t>Change in deferred taxes</w:t>
            </w:r>
          </w:p>
        </w:tc>
        <w:tc>
          <w:tcPr>
            <w:tcW w:w="146" w:type="dxa"/>
            <w:tcBorders/>
            <w:vAlign w:val="center"/>
          </w:tcPr>
          <w:p>
            <w:pPr>
              <w:pStyle w:val="TableContents"/>
              <w:bidi w:val="0"/>
              <w:spacing w:before="0" w:after="283"/>
              <w:jc w:val="left"/>
              <w:rPr/>
            </w:pPr>
            <w:r>
              <w:rPr/>
              <w:t> </w:t>
            </w:r>
          </w:p>
        </w:tc>
        <w:tc>
          <w:tcPr>
            <w:tcW w:w="253" w:type="dxa"/>
            <w:tcBorders/>
            <w:vAlign w:val="center"/>
          </w:tcPr>
          <w:p>
            <w:pPr>
              <w:pStyle w:val="TableContents"/>
              <w:bidi w:val="0"/>
              <w:spacing w:before="0" w:after="283"/>
              <w:jc w:val="right"/>
              <w:rPr/>
            </w:pPr>
            <w:r>
              <w:rPr/>
              <w:t> </w:t>
            </w:r>
          </w:p>
        </w:tc>
        <w:tc>
          <w:tcPr>
            <w:tcW w:w="995" w:type="dxa"/>
            <w:tcBorders/>
            <w:vAlign w:val="center"/>
          </w:tcPr>
          <w:p>
            <w:pPr>
              <w:pStyle w:val="TableContents"/>
              <w:bidi w:val="0"/>
              <w:spacing w:before="0" w:after="283"/>
              <w:jc w:val="right"/>
              <w:rPr/>
            </w:pPr>
            <w:r>
              <w:rPr/>
              <w:t>9,984</w:t>
            </w:r>
          </w:p>
        </w:tc>
        <w:tc>
          <w:tcPr>
            <w:tcW w:w="203" w:type="dxa"/>
            <w:tcBorders/>
            <w:vAlign w:val="center"/>
          </w:tcPr>
          <w:p>
            <w:pPr>
              <w:pStyle w:val="TableContents"/>
              <w:bidi w:val="0"/>
              <w:spacing w:before="0" w:after="283"/>
              <w:jc w:val="left"/>
              <w:rPr/>
            </w:pPr>
            <w:r>
              <w:rPr/>
              <w:t> </w:t>
            </w:r>
          </w:p>
        </w:tc>
        <w:tc>
          <w:tcPr>
            <w:tcW w:w="164" w:type="dxa"/>
            <w:tcBorders/>
            <w:vAlign w:val="center"/>
          </w:tcPr>
          <w:p>
            <w:pPr>
              <w:pStyle w:val="TableContents"/>
              <w:bidi w:val="0"/>
              <w:spacing w:before="0" w:after="283"/>
              <w:jc w:val="left"/>
              <w:rPr/>
            </w:pPr>
            <w:r>
              <w:rPr/>
              <w:t> </w:t>
            </w:r>
          </w:p>
        </w:tc>
        <w:tc>
          <w:tcPr>
            <w:tcW w:w="253" w:type="dxa"/>
            <w:tcBorders/>
            <w:vAlign w:val="center"/>
          </w:tcPr>
          <w:p>
            <w:pPr>
              <w:pStyle w:val="TableContents"/>
              <w:bidi w:val="0"/>
              <w:spacing w:before="0" w:after="283"/>
              <w:jc w:val="right"/>
              <w:rPr/>
            </w:pPr>
            <w:r>
              <w:rPr/>
              <w:t> </w:t>
            </w:r>
          </w:p>
        </w:tc>
        <w:tc>
          <w:tcPr>
            <w:tcW w:w="995" w:type="dxa"/>
            <w:tcBorders/>
            <w:vAlign w:val="center"/>
          </w:tcPr>
          <w:p>
            <w:pPr>
              <w:pStyle w:val="TableContents"/>
              <w:bidi w:val="0"/>
              <w:spacing w:before="0" w:after="283"/>
              <w:jc w:val="right"/>
              <w:rPr/>
            </w:pPr>
            <w:r>
              <w:rPr/>
              <w:t>10,372</w:t>
            </w:r>
          </w:p>
        </w:tc>
        <w:tc>
          <w:tcPr>
            <w:tcW w:w="253" w:type="dxa"/>
            <w:tcBorders/>
            <w:vAlign w:val="center"/>
          </w:tcPr>
          <w:p>
            <w:pPr>
              <w:pStyle w:val="TableContents"/>
              <w:bidi w:val="0"/>
              <w:spacing w:before="0" w:after="283"/>
              <w:jc w:val="left"/>
              <w:rPr/>
            </w:pPr>
            <w:r>
              <w:rPr/>
              <w:t> </w:t>
            </w:r>
          </w:p>
        </w:tc>
      </w:tr>
      <w:tr>
        <w:trPr/>
        <w:tc>
          <w:tcPr>
            <w:tcW w:w="5956" w:type="dxa"/>
            <w:tcBorders/>
            <w:vAlign w:val="center"/>
          </w:tcPr>
          <w:p>
            <w:pPr>
              <w:pStyle w:val="TableContents"/>
              <w:bidi w:val="0"/>
              <w:spacing w:before="0" w:after="283"/>
              <w:jc w:val="left"/>
              <w:rPr/>
            </w:pPr>
            <w:r>
              <w:rPr/>
              <w:t>Change in other operating assets and liabilities</w:t>
            </w:r>
          </w:p>
        </w:tc>
        <w:tc>
          <w:tcPr>
            <w:tcW w:w="146" w:type="dxa"/>
            <w:tcBorders/>
            <w:vAlign w:val="center"/>
          </w:tcPr>
          <w:p>
            <w:pPr>
              <w:pStyle w:val="TableContents"/>
              <w:bidi w:val="0"/>
              <w:spacing w:before="0" w:after="283"/>
              <w:jc w:val="left"/>
              <w:rPr/>
            </w:pPr>
            <w:r>
              <w:rPr/>
              <w:t> </w:t>
            </w:r>
          </w:p>
        </w:tc>
        <w:tc>
          <w:tcPr>
            <w:tcW w:w="253"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w:t>
            </w:r>
          </w:p>
        </w:tc>
        <w:tc>
          <w:tcPr>
            <w:tcW w:w="995"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35,055</w:t>
            </w:r>
          </w:p>
        </w:tc>
        <w:tc>
          <w:tcPr>
            <w:tcW w:w="203"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64" w:type="dxa"/>
            <w:tcBorders/>
            <w:vAlign w:val="center"/>
          </w:tcPr>
          <w:p>
            <w:pPr>
              <w:pStyle w:val="TableContents"/>
              <w:bidi w:val="0"/>
              <w:spacing w:before="0" w:after="283"/>
              <w:jc w:val="left"/>
              <w:rPr/>
            </w:pPr>
            <w:r>
              <w:rPr/>
              <w:t> </w:t>
            </w:r>
          </w:p>
        </w:tc>
        <w:tc>
          <w:tcPr>
            <w:tcW w:w="253"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w:t>
            </w:r>
          </w:p>
        </w:tc>
        <w:tc>
          <w:tcPr>
            <w:tcW w:w="995"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12,346</w:t>
            </w:r>
          </w:p>
        </w:tc>
        <w:tc>
          <w:tcPr>
            <w:tcW w:w="253"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5956" w:type="dxa"/>
            <w:tcBorders/>
            <w:vAlign w:val="center"/>
          </w:tcPr>
          <w:p>
            <w:pPr>
              <w:pStyle w:val="TableContents"/>
              <w:bidi w:val="0"/>
              <w:spacing w:before="0" w:after="283"/>
              <w:jc w:val="left"/>
              <w:rPr/>
            </w:pPr>
            <w:r>
              <w:rPr/>
              <w:t>Net cash provided by operating activities</w:t>
            </w:r>
          </w:p>
        </w:tc>
        <w:tc>
          <w:tcPr>
            <w:tcW w:w="146" w:type="dxa"/>
            <w:tcBorders/>
            <w:vAlign w:val="center"/>
          </w:tcPr>
          <w:p>
            <w:pPr>
              <w:pStyle w:val="TableContents"/>
              <w:bidi w:val="0"/>
              <w:spacing w:before="0" w:after="283"/>
              <w:jc w:val="left"/>
              <w:rPr/>
            </w:pPr>
            <w:r>
              <w:rPr/>
              <w:t> </w:t>
            </w:r>
          </w:p>
        </w:tc>
        <w:tc>
          <w:tcPr>
            <w:tcW w:w="253" w:type="dxa"/>
            <w:tcBorders>
              <w:bottom w:val="double" w:sz="8" w:space="0" w:color="000000"/>
            </w:tcBorders>
            <w:tcMar>
              <w:top w:w="0" w:type="dxa"/>
              <w:left w:w="0" w:type="dxa"/>
              <w:right w:w="0" w:type="dxa"/>
            </w:tcMar>
            <w:vAlign w:val="center"/>
          </w:tcPr>
          <w:p>
            <w:pPr>
              <w:pStyle w:val="TableContents"/>
              <w:bidi w:val="0"/>
              <w:spacing w:before="0" w:after="283"/>
              <w:jc w:val="right"/>
              <w:rPr/>
            </w:pPr>
            <w:r>
              <w:rPr/>
              <w:t>$</w:t>
            </w:r>
          </w:p>
        </w:tc>
        <w:tc>
          <w:tcPr>
            <w:tcW w:w="995" w:type="dxa"/>
            <w:tcBorders>
              <w:bottom w:val="double" w:sz="8" w:space="0" w:color="000000"/>
            </w:tcBorders>
            <w:tcMar>
              <w:top w:w="0" w:type="dxa"/>
              <w:left w:w="0" w:type="dxa"/>
              <w:right w:w="0" w:type="dxa"/>
            </w:tcMar>
            <w:vAlign w:val="center"/>
          </w:tcPr>
          <w:p>
            <w:pPr>
              <w:pStyle w:val="TableContents"/>
              <w:bidi w:val="0"/>
              <w:spacing w:before="0" w:after="283"/>
              <w:jc w:val="right"/>
              <w:rPr/>
            </w:pPr>
            <w:r>
              <w:rPr/>
              <w:t>57,203</w:t>
            </w:r>
          </w:p>
        </w:tc>
        <w:tc>
          <w:tcPr>
            <w:tcW w:w="203" w:type="dxa"/>
            <w:tcBorders>
              <w:bottom w:val="double" w:sz="8" w:space="0" w:color="000000"/>
            </w:tcBorders>
            <w:tcMar>
              <w:top w:w="0" w:type="dxa"/>
              <w:left w:w="0" w:type="dxa"/>
              <w:right w:w="0" w:type="dxa"/>
            </w:tcMar>
            <w:vAlign w:val="center"/>
          </w:tcPr>
          <w:p>
            <w:pPr>
              <w:pStyle w:val="TableContents"/>
              <w:bidi w:val="0"/>
              <w:spacing w:before="0" w:after="283"/>
              <w:jc w:val="left"/>
              <w:rPr/>
            </w:pPr>
            <w:r>
              <w:rPr/>
              <w:t> </w:t>
            </w:r>
          </w:p>
        </w:tc>
        <w:tc>
          <w:tcPr>
            <w:tcW w:w="164" w:type="dxa"/>
            <w:tcBorders/>
            <w:vAlign w:val="center"/>
          </w:tcPr>
          <w:p>
            <w:pPr>
              <w:pStyle w:val="TableContents"/>
              <w:bidi w:val="0"/>
              <w:spacing w:before="0" w:after="283"/>
              <w:jc w:val="left"/>
              <w:rPr/>
            </w:pPr>
            <w:r>
              <w:rPr/>
              <w:t> </w:t>
            </w:r>
          </w:p>
        </w:tc>
        <w:tc>
          <w:tcPr>
            <w:tcW w:w="253" w:type="dxa"/>
            <w:tcBorders>
              <w:bottom w:val="double" w:sz="8" w:space="0" w:color="000000"/>
            </w:tcBorders>
            <w:tcMar>
              <w:top w:w="0" w:type="dxa"/>
              <w:left w:w="0" w:type="dxa"/>
              <w:right w:w="0" w:type="dxa"/>
            </w:tcMar>
            <w:vAlign w:val="center"/>
          </w:tcPr>
          <w:p>
            <w:pPr>
              <w:pStyle w:val="TableContents"/>
              <w:bidi w:val="0"/>
              <w:spacing w:before="0" w:after="283"/>
              <w:jc w:val="right"/>
              <w:rPr/>
            </w:pPr>
            <w:r>
              <w:rPr/>
              <w:t>$</w:t>
            </w:r>
          </w:p>
        </w:tc>
        <w:tc>
          <w:tcPr>
            <w:tcW w:w="995" w:type="dxa"/>
            <w:tcBorders>
              <w:bottom w:val="double" w:sz="8" w:space="0" w:color="000000"/>
            </w:tcBorders>
            <w:tcMar>
              <w:top w:w="0" w:type="dxa"/>
              <w:left w:w="0" w:type="dxa"/>
              <w:right w:w="0" w:type="dxa"/>
            </w:tcMar>
            <w:vAlign w:val="center"/>
          </w:tcPr>
          <w:p>
            <w:pPr>
              <w:pStyle w:val="TableContents"/>
              <w:bidi w:val="0"/>
              <w:spacing w:before="0" w:after="283"/>
              <w:jc w:val="right"/>
              <w:rPr/>
            </w:pPr>
            <w:r>
              <w:rPr/>
              <w:t>56,543</w:t>
            </w:r>
          </w:p>
        </w:tc>
        <w:tc>
          <w:tcPr>
            <w:tcW w:w="253" w:type="dxa"/>
            <w:tcBorders>
              <w:bottom w:val="double" w:sz="8"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5956" w:type="dxa"/>
            <w:tcBorders/>
            <w:vAlign w:val="center"/>
          </w:tcPr>
          <w:p>
            <w:pPr>
              <w:pStyle w:val="TableContents"/>
              <w:bidi w:val="0"/>
              <w:spacing w:before="0" w:after="283"/>
              <w:jc w:val="left"/>
              <w:rPr/>
            </w:pPr>
            <w:r>
              <w:rPr/>
              <w:t>Net cash used in investing activities</w:t>
            </w:r>
          </w:p>
        </w:tc>
        <w:tc>
          <w:tcPr>
            <w:tcW w:w="146" w:type="dxa"/>
            <w:tcBorders/>
            <w:vAlign w:val="center"/>
          </w:tcPr>
          <w:p>
            <w:pPr>
              <w:pStyle w:val="TableContents"/>
              <w:bidi w:val="0"/>
              <w:spacing w:before="0" w:after="283"/>
              <w:jc w:val="left"/>
              <w:rPr/>
            </w:pPr>
            <w:r>
              <w:rPr/>
              <w:t> </w:t>
            </w:r>
          </w:p>
        </w:tc>
        <w:tc>
          <w:tcPr>
            <w:tcW w:w="253" w:type="dxa"/>
            <w:tcBorders>
              <w:bottom w:val="double" w:sz="8" w:space="0" w:color="000000"/>
            </w:tcBorders>
            <w:tcMar>
              <w:top w:w="0" w:type="dxa"/>
              <w:left w:w="0" w:type="dxa"/>
              <w:right w:w="0" w:type="dxa"/>
            </w:tcMar>
            <w:vAlign w:val="center"/>
          </w:tcPr>
          <w:p>
            <w:pPr>
              <w:pStyle w:val="TableContents"/>
              <w:bidi w:val="0"/>
              <w:spacing w:before="0" w:after="283"/>
              <w:jc w:val="right"/>
              <w:rPr/>
            </w:pPr>
            <w:r>
              <w:rPr/>
              <w:t>$</w:t>
            </w:r>
          </w:p>
        </w:tc>
        <w:tc>
          <w:tcPr>
            <w:tcW w:w="995" w:type="dxa"/>
            <w:tcBorders>
              <w:bottom w:val="double" w:sz="8" w:space="0" w:color="000000"/>
            </w:tcBorders>
            <w:tcMar>
              <w:top w:w="0" w:type="dxa"/>
              <w:left w:w="0" w:type="dxa"/>
              <w:right w:w="0" w:type="dxa"/>
            </w:tcMar>
            <w:vAlign w:val="center"/>
          </w:tcPr>
          <w:p>
            <w:pPr>
              <w:pStyle w:val="TableContents"/>
              <w:bidi w:val="0"/>
              <w:spacing w:before="0" w:after="283"/>
              <w:jc w:val="right"/>
              <w:rPr/>
            </w:pPr>
            <w:r>
              <w:rPr/>
              <w:t>(12,953</w:t>
            </w:r>
          </w:p>
        </w:tc>
        <w:tc>
          <w:tcPr>
            <w:tcW w:w="203" w:type="dxa"/>
            <w:tcBorders>
              <w:bottom w:val="double" w:sz="8" w:space="0" w:color="000000"/>
            </w:tcBorders>
            <w:tcMar>
              <w:top w:w="0" w:type="dxa"/>
              <w:left w:w="0" w:type="dxa"/>
              <w:right w:w="0" w:type="dxa"/>
            </w:tcMar>
            <w:vAlign w:val="center"/>
          </w:tcPr>
          <w:p>
            <w:pPr>
              <w:pStyle w:val="TableContents"/>
              <w:bidi w:val="0"/>
              <w:spacing w:before="0" w:after="283"/>
              <w:jc w:val="left"/>
              <w:rPr/>
            </w:pPr>
            <w:r>
              <w:rPr/>
              <w:t>)</w:t>
            </w:r>
          </w:p>
        </w:tc>
        <w:tc>
          <w:tcPr>
            <w:tcW w:w="164" w:type="dxa"/>
            <w:tcBorders/>
            <w:vAlign w:val="center"/>
          </w:tcPr>
          <w:p>
            <w:pPr>
              <w:pStyle w:val="TableContents"/>
              <w:bidi w:val="0"/>
              <w:spacing w:before="0" w:after="283"/>
              <w:jc w:val="left"/>
              <w:rPr/>
            </w:pPr>
            <w:r>
              <w:rPr/>
              <w:t> </w:t>
            </w:r>
          </w:p>
        </w:tc>
        <w:tc>
          <w:tcPr>
            <w:tcW w:w="253" w:type="dxa"/>
            <w:tcBorders>
              <w:bottom w:val="double" w:sz="8" w:space="0" w:color="000000"/>
            </w:tcBorders>
            <w:tcMar>
              <w:top w:w="0" w:type="dxa"/>
              <w:left w:w="0" w:type="dxa"/>
              <w:right w:w="0" w:type="dxa"/>
            </w:tcMar>
            <w:vAlign w:val="center"/>
          </w:tcPr>
          <w:p>
            <w:pPr>
              <w:pStyle w:val="TableContents"/>
              <w:bidi w:val="0"/>
              <w:spacing w:before="0" w:after="283"/>
              <w:jc w:val="right"/>
              <w:rPr/>
            </w:pPr>
            <w:r>
              <w:rPr/>
              <w:t>$</w:t>
            </w:r>
          </w:p>
        </w:tc>
        <w:tc>
          <w:tcPr>
            <w:tcW w:w="995" w:type="dxa"/>
            <w:tcBorders>
              <w:bottom w:val="double" w:sz="8" w:space="0" w:color="000000"/>
            </w:tcBorders>
            <w:tcMar>
              <w:top w:w="0" w:type="dxa"/>
              <w:left w:w="0" w:type="dxa"/>
              <w:right w:w="0" w:type="dxa"/>
            </w:tcMar>
            <w:vAlign w:val="center"/>
          </w:tcPr>
          <w:p>
            <w:pPr>
              <w:pStyle w:val="TableContents"/>
              <w:bidi w:val="0"/>
              <w:spacing w:before="0" w:after="283"/>
              <w:jc w:val="right"/>
              <w:rPr/>
            </w:pPr>
            <w:r>
              <w:rPr/>
              <w:t>(99,507</w:t>
            </w:r>
          </w:p>
        </w:tc>
        <w:tc>
          <w:tcPr>
            <w:tcW w:w="253" w:type="dxa"/>
            <w:tcBorders>
              <w:bottom w:val="double" w:sz="8" w:space="0" w:color="000000"/>
            </w:tcBorders>
            <w:tcMar>
              <w:top w:w="0" w:type="dxa"/>
              <w:left w:w="0" w:type="dxa"/>
              <w:right w:w="0" w:type="dxa"/>
            </w:tcMar>
            <w:vAlign w:val="center"/>
          </w:tcPr>
          <w:p>
            <w:pPr>
              <w:pStyle w:val="TableContents"/>
              <w:bidi w:val="0"/>
              <w:spacing w:before="0" w:after="283"/>
              <w:jc w:val="left"/>
              <w:rPr/>
            </w:pPr>
            <w:r>
              <w:rPr/>
              <w:t>)</w:t>
            </w:r>
          </w:p>
        </w:tc>
      </w:tr>
      <w:tr>
        <w:trPr/>
        <w:tc>
          <w:tcPr>
            <w:tcW w:w="5956" w:type="dxa"/>
            <w:tcBorders/>
            <w:vAlign w:val="center"/>
          </w:tcPr>
          <w:p>
            <w:pPr>
              <w:pStyle w:val="TableContents"/>
              <w:bidi w:val="0"/>
              <w:spacing w:before="0" w:after="283"/>
              <w:jc w:val="left"/>
              <w:rPr/>
            </w:pPr>
            <w:r>
              <w:rPr/>
              <w:t>Net cash used in financing activities</w:t>
            </w:r>
          </w:p>
        </w:tc>
        <w:tc>
          <w:tcPr>
            <w:tcW w:w="146" w:type="dxa"/>
            <w:tcBorders/>
            <w:vAlign w:val="center"/>
          </w:tcPr>
          <w:p>
            <w:pPr>
              <w:pStyle w:val="TableContents"/>
              <w:bidi w:val="0"/>
              <w:spacing w:before="0" w:after="283"/>
              <w:jc w:val="left"/>
              <w:rPr/>
            </w:pPr>
            <w:r>
              <w:rPr/>
              <w:t> </w:t>
            </w:r>
          </w:p>
        </w:tc>
        <w:tc>
          <w:tcPr>
            <w:tcW w:w="253" w:type="dxa"/>
            <w:tcBorders>
              <w:bottom w:val="double" w:sz="8" w:space="0" w:color="000000"/>
            </w:tcBorders>
            <w:tcMar>
              <w:top w:w="0" w:type="dxa"/>
              <w:left w:w="0" w:type="dxa"/>
              <w:right w:w="0" w:type="dxa"/>
            </w:tcMar>
            <w:vAlign w:val="center"/>
          </w:tcPr>
          <w:p>
            <w:pPr>
              <w:pStyle w:val="TableContents"/>
              <w:bidi w:val="0"/>
              <w:spacing w:before="0" w:after="283"/>
              <w:jc w:val="right"/>
              <w:rPr/>
            </w:pPr>
            <w:r>
              <w:rPr/>
              <w:t>$</w:t>
            </w:r>
          </w:p>
        </w:tc>
        <w:tc>
          <w:tcPr>
            <w:tcW w:w="995" w:type="dxa"/>
            <w:tcBorders>
              <w:bottom w:val="double" w:sz="8" w:space="0" w:color="000000"/>
            </w:tcBorders>
            <w:tcMar>
              <w:top w:w="0" w:type="dxa"/>
              <w:left w:w="0" w:type="dxa"/>
              <w:right w:w="0" w:type="dxa"/>
            </w:tcMar>
            <w:vAlign w:val="center"/>
          </w:tcPr>
          <w:p>
            <w:pPr>
              <w:pStyle w:val="TableContents"/>
              <w:bidi w:val="0"/>
              <w:spacing w:before="0" w:after="283"/>
              <w:jc w:val="right"/>
              <w:rPr/>
            </w:pPr>
            <w:r>
              <w:rPr/>
              <w:t>(41,930</w:t>
            </w:r>
          </w:p>
        </w:tc>
        <w:tc>
          <w:tcPr>
            <w:tcW w:w="203" w:type="dxa"/>
            <w:tcBorders>
              <w:bottom w:val="double" w:sz="8" w:space="0" w:color="000000"/>
            </w:tcBorders>
            <w:tcMar>
              <w:top w:w="0" w:type="dxa"/>
              <w:left w:w="0" w:type="dxa"/>
              <w:right w:w="0" w:type="dxa"/>
            </w:tcMar>
            <w:vAlign w:val="center"/>
          </w:tcPr>
          <w:p>
            <w:pPr>
              <w:pStyle w:val="TableContents"/>
              <w:bidi w:val="0"/>
              <w:spacing w:before="0" w:after="283"/>
              <w:jc w:val="left"/>
              <w:rPr/>
            </w:pPr>
            <w:r>
              <w:rPr/>
              <w:t>)</w:t>
            </w:r>
          </w:p>
        </w:tc>
        <w:tc>
          <w:tcPr>
            <w:tcW w:w="164" w:type="dxa"/>
            <w:tcBorders/>
            <w:vAlign w:val="center"/>
          </w:tcPr>
          <w:p>
            <w:pPr>
              <w:pStyle w:val="TableContents"/>
              <w:bidi w:val="0"/>
              <w:spacing w:before="0" w:after="283"/>
              <w:jc w:val="left"/>
              <w:rPr/>
            </w:pPr>
            <w:r>
              <w:rPr/>
              <w:t> </w:t>
            </w:r>
          </w:p>
        </w:tc>
        <w:tc>
          <w:tcPr>
            <w:tcW w:w="253" w:type="dxa"/>
            <w:tcBorders>
              <w:bottom w:val="double" w:sz="8" w:space="0" w:color="000000"/>
            </w:tcBorders>
            <w:tcMar>
              <w:top w:w="0" w:type="dxa"/>
              <w:left w:w="0" w:type="dxa"/>
              <w:right w:w="0" w:type="dxa"/>
            </w:tcMar>
            <w:vAlign w:val="center"/>
          </w:tcPr>
          <w:p>
            <w:pPr>
              <w:pStyle w:val="TableContents"/>
              <w:bidi w:val="0"/>
              <w:spacing w:before="0" w:after="283"/>
              <w:jc w:val="right"/>
              <w:rPr/>
            </w:pPr>
            <w:r>
              <w:rPr/>
              <w:t>$</w:t>
            </w:r>
          </w:p>
        </w:tc>
        <w:tc>
          <w:tcPr>
            <w:tcW w:w="995" w:type="dxa"/>
            <w:tcBorders>
              <w:bottom w:val="double" w:sz="8" w:space="0" w:color="000000"/>
            </w:tcBorders>
            <w:tcMar>
              <w:top w:w="0" w:type="dxa"/>
              <w:left w:w="0" w:type="dxa"/>
              <w:right w:w="0" w:type="dxa"/>
            </w:tcMar>
            <w:vAlign w:val="center"/>
          </w:tcPr>
          <w:p>
            <w:pPr>
              <w:pStyle w:val="TableContents"/>
              <w:bidi w:val="0"/>
              <w:spacing w:before="0" w:after="283"/>
              <w:jc w:val="right"/>
              <w:rPr/>
            </w:pPr>
            <w:r>
              <w:rPr/>
              <w:t>(46,289</w:t>
            </w:r>
          </w:p>
        </w:tc>
        <w:tc>
          <w:tcPr>
            <w:tcW w:w="253" w:type="dxa"/>
            <w:tcBorders>
              <w:bottom w:val="double" w:sz="8" w:space="0" w:color="000000"/>
            </w:tcBorders>
            <w:tcMar>
              <w:top w:w="0" w:type="dxa"/>
              <w:left w:w="0" w:type="dxa"/>
              <w:right w:w="0" w:type="dxa"/>
            </w:tcMar>
            <w:vAlign w:val="center"/>
          </w:tcPr>
          <w:p>
            <w:pPr>
              <w:pStyle w:val="TableContents"/>
              <w:bidi w:val="0"/>
              <w:spacing w:before="0" w:after="283"/>
              <w:jc w:val="left"/>
              <w:rPr/>
            </w:pPr>
            <w:r>
              <w:rPr/>
              <w:t>)</w:t>
            </w:r>
          </w:p>
        </w:tc>
      </w:tr>
      <w:tr>
        <w:trPr/>
        <w:tc>
          <w:tcPr>
            <w:tcW w:w="595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51" w:type="dxa"/>
            <w:gridSpan w:val="3"/>
            <w:tcBorders/>
            <w:vAlign w:val="center"/>
          </w:tcPr>
          <w:p>
            <w:pPr>
              <w:pStyle w:val="TableContents"/>
              <w:bidi w:val="0"/>
              <w:spacing w:before="0" w:after="283"/>
              <w:jc w:val="left"/>
              <w:rPr/>
            </w:pPr>
            <w:r>
              <w:rPr/>
              <w:t> </w:t>
            </w:r>
          </w:p>
        </w:tc>
        <w:tc>
          <w:tcPr>
            <w:tcW w:w="164" w:type="dxa"/>
            <w:tcBorders/>
            <w:vAlign w:val="center"/>
          </w:tcPr>
          <w:p>
            <w:pPr>
              <w:pStyle w:val="TableContents"/>
              <w:bidi w:val="0"/>
              <w:spacing w:before="0" w:after="283"/>
              <w:jc w:val="left"/>
              <w:rPr/>
            </w:pPr>
            <w:r>
              <w:rPr/>
              <w:t> </w:t>
            </w:r>
          </w:p>
        </w:tc>
        <w:tc>
          <w:tcPr>
            <w:tcW w:w="1501" w:type="dxa"/>
            <w:gridSpan w:val="3"/>
            <w:tcBorders/>
            <w:vAlign w:val="center"/>
          </w:tcPr>
          <w:p>
            <w:pPr>
              <w:pStyle w:val="TableContents"/>
              <w:bidi w:val="0"/>
              <w:spacing w:before="0" w:after="283"/>
              <w:jc w:val="left"/>
              <w:rPr/>
            </w:pPr>
            <w:r>
              <w:rPr/>
              <w:t> </w:t>
            </w:r>
          </w:p>
        </w:tc>
      </w:tr>
      <w:tr>
        <w:trPr/>
        <w:tc>
          <w:tcPr>
            <w:tcW w:w="595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51" w:type="dxa"/>
            <w:gridSpan w:val="3"/>
            <w:tcBorders/>
            <w:vAlign w:val="center"/>
          </w:tcPr>
          <w:p>
            <w:pPr>
              <w:pStyle w:val="TableContents"/>
              <w:bidi w:val="0"/>
              <w:spacing w:before="0" w:after="283"/>
              <w:jc w:val="left"/>
              <w:rPr/>
            </w:pPr>
            <w:r>
              <w:rPr/>
              <w:t> </w:t>
            </w:r>
          </w:p>
        </w:tc>
        <w:tc>
          <w:tcPr>
            <w:tcW w:w="164" w:type="dxa"/>
            <w:tcBorders/>
            <w:vAlign w:val="center"/>
          </w:tcPr>
          <w:p>
            <w:pPr>
              <w:pStyle w:val="TableContents"/>
              <w:bidi w:val="0"/>
              <w:spacing w:before="0" w:after="283"/>
              <w:jc w:val="left"/>
              <w:rPr/>
            </w:pPr>
            <w:r>
              <w:rPr/>
              <w:t> </w:t>
            </w:r>
          </w:p>
        </w:tc>
        <w:tc>
          <w:tcPr>
            <w:tcW w:w="1501" w:type="dxa"/>
            <w:gridSpan w:val="3"/>
            <w:tcBorders/>
            <w:vAlign w:val="center"/>
          </w:tcPr>
          <w:p>
            <w:pPr>
              <w:pStyle w:val="TableContents"/>
              <w:bidi w:val="0"/>
              <w:spacing w:before="0" w:after="283"/>
              <w:jc w:val="left"/>
              <w:rPr/>
            </w:pPr>
            <w:r>
              <w:rPr/>
              <w:t> </w:t>
            </w:r>
          </w:p>
        </w:tc>
      </w:tr>
      <w:tr>
        <w:trPr/>
        <w:tc>
          <w:tcPr>
            <w:tcW w:w="5956" w:type="dxa"/>
            <w:tcBorders/>
            <w:vAlign w:val="center"/>
          </w:tcPr>
          <w:p>
            <w:pPr>
              <w:pStyle w:val="TableContents"/>
              <w:bidi w:val="0"/>
              <w:spacing w:before="0" w:after="283"/>
              <w:jc w:val="left"/>
              <w:rPr/>
            </w:pPr>
            <w:r>
              <w:rPr/>
              <w:t>Home heating oil and propane gallons sold</w:t>
            </w:r>
          </w:p>
        </w:tc>
        <w:tc>
          <w:tcPr>
            <w:tcW w:w="146" w:type="dxa"/>
            <w:tcBorders/>
            <w:vAlign w:val="center"/>
          </w:tcPr>
          <w:p>
            <w:pPr>
              <w:pStyle w:val="TableContents"/>
              <w:bidi w:val="0"/>
              <w:spacing w:before="0" w:after="283"/>
              <w:jc w:val="left"/>
              <w:rPr/>
            </w:pPr>
            <w:r>
              <w:rPr/>
              <w:t> </w:t>
            </w:r>
          </w:p>
        </w:tc>
        <w:tc>
          <w:tcPr>
            <w:tcW w:w="253" w:type="dxa"/>
            <w:tcBorders/>
            <w:vAlign w:val="center"/>
          </w:tcPr>
          <w:p>
            <w:pPr>
              <w:pStyle w:val="TableContents"/>
              <w:bidi w:val="0"/>
              <w:spacing w:before="0" w:after="283"/>
              <w:jc w:val="right"/>
              <w:rPr/>
            </w:pPr>
            <w:r>
              <w:rPr/>
              <w:t> </w:t>
            </w:r>
          </w:p>
        </w:tc>
        <w:tc>
          <w:tcPr>
            <w:tcW w:w="995" w:type="dxa"/>
            <w:tcBorders/>
            <w:vAlign w:val="center"/>
          </w:tcPr>
          <w:p>
            <w:pPr>
              <w:pStyle w:val="TableContents"/>
              <w:bidi w:val="0"/>
              <w:spacing w:before="0" w:after="283"/>
              <w:jc w:val="right"/>
              <w:rPr/>
            </w:pPr>
            <w:r>
              <w:rPr/>
              <w:t>271,200</w:t>
            </w:r>
          </w:p>
        </w:tc>
        <w:tc>
          <w:tcPr>
            <w:tcW w:w="203" w:type="dxa"/>
            <w:tcBorders/>
            <w:vAlign w:val="center"/>
          </w:tcPr>
          <w:p>
            <w:pPr>
              <w:pStyle w:val="TableContents"/>
              <w:bidi w:val="0"/>
              <w:spacing w:before="0" w:after="283"/>
              <w:jc w:val="left"/>
              <w:rPr/>
            </w:pPr>
            <w:r>
              <w:rPr/>
              <w:t> </w:t>
            </w:r>
          </w:p>
        </w:tc>
        <w:tc>
          <w:tcPr>
            <w:tcW w:w="164" w:type="dxa"/>
            <w:tcBorders/>
            <w:vAlign w:val="center"/>
          </w:tcPr>
          <w:p>
            <w:pPr>
              <w:pStyle w:val="TableContents"/>
              <w:bidi w:val="0"/>
              <w:spacing w:before="0" w:after="283"/>
              <w:jc w:val="left"/>
              <w:rPr/>
            </w:pPr>
            <w:r>
              <w:rPr/>
              <w:t> </w:t>
            </w:r>
          </w:p>
        </w:tc>
        <w:tc>
          <w:tcPr>
            <w:tcW w:w="253" w:type="dxa"/>
            <w:tcBorders/>
            <w:vAlign w:val="center"/>
          </w:tcPr>
          <w:p>
            <w:pPr>
              <w:pStyle w:val="TableContents"/>
              <w:bidi w:val="0"/>
              <w:spacing w:before="0" w:after="283"/>
              <w:jc w:val="right"/>
              <w:rPr/>
            </w:pPr>
            <w:r>
              <w:rPr/>
              <w:t> </w:t>
            </w:r>
          </w:p>
        </w:tc>
        <w:tc>
          <w:tcPr>
            <w:tcW w:w="995" w:type="dxa"/>
            <w:tcBorders/>
            <w:vAlign w:val="center"/>
          </w:tcPr>
          <w:p>
            <w:pPr>
              <w:pStyle w:val="TableContents"/>
              <w:bidi w:val="0"/>
              <w:spacing w:before="0" w:after="283"/>
              <w:jc w:val="right"/>
              <w:rPr/>
            </w:pPr>
            <w:r>
              <w:rPr/>
              <w:t>262,600</w:t>
            </w:r>
          </w:p>
        </w:tc>
        <w:tc>
          <w:tcPr>
            <w:tcW w:w="253" w:type="dxa"/>
            <w:tcBorders/>
            <w:vAlign w:val="center"/>
          </w:tcPr>
          <w:p>
            <w:pPr>
              <w:pStyle w:val="TableContents"/>
              <w:bidi w:val="0"/>
              <w:spacing w:before="0" w:after="283"/>
              <w:jc w:val="left"/>
              <w:rPr/>
            </w:pPr>
            <w:r>
              <w:rPr/>
              <w:t> </w:t>
            </w:r>
          </w:p>
        </w:tc>
      </w:tr>
      <w:tr>
        <w:trPr/>
        <w:tc>
          <w:tcPr>
            <w:tcW w:w="5956" w:type="dxa"/>
            <w:tcBorders/>
            <w:vAlign w:val="center"/>
          </w:tcPr>
          <w:p>
            <w:pPr>
              <w:pStyle w:val="TableContents"/>
              <w:bidi w:val="0"/>
              <w:spacing w:before="0" w:after="283"/>
              <w:jc w:val="left"/>
              <w:rPr/>
            </w:pPr>
            <w:r>
              <w:rPr/>
              <w:t>Other petroleum products</w:t>
            </w:r>
          </w:p>
        </w:tc>
        <w:tc>
          <w:tcPr>
            <w:tcW w:w="146" w:type="dxa"/>
            <w:tcBorders/>
            <w:vAlign w:val="center"/>
          </w:tcPr>
          <w:p>
            <w:pPr>
              <w:pStyle w:val="TableContents"/>
              <w:bidi w:val="0"/>
              <w:spacing w:before="0" w:after="283"/>
              <w:jc w:val="left"/>
              <w:rPr/>
            </w:pPr>
            <w:r>
              <w:rPr/>
              <w:t> </w:t>
            </w:r>
          </w:p>
        </w:tc>
        <w:tc>
          <w:tcPr>
            <w:tcW w:w="253"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w:t>
            </w:r>
          </w:p>
        </w:tc>
        <w:tc>
          <w:tcPr>
            <w:tcW w:w="995"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85,700</w:t>
            </w:r>
          </w:p>
        </w:tc>
        <w:tc>
          <w:tcPr>
            <w:tcW w:w="203"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64" w:type="dxa"/>
            <w:tcBorders/>
            <w:vAlign w:val="center"/>
          </w:tcPr>
          <w:p>
            <w:pPr>
              <w:pStyle w:val="TableContents"/>
              <w:bidi w:val="0"/>
              <w:spacing w:before="0" w:after="283"/>
              <w:jc w:val="left"/>
              <w:rPr/>
            </w:pPr>
            <w:r>
              <w:rPr/>
              <w:t> </w:t>
            </w:r>
          </w:p>
        </w:tc>
        <w:tc>
          <w:tcPr>
            <w:tcW w:w="253"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w:t>
            </w:r>
          </w:p>
        </w:tc>
        <w:tc>
          <w:tcPr>
            <w:tcW w:w="995"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91,600</w:t>
            </w:r>
          </w:p>
        </w:tc>
        <w:tc>
          <w:tcPr>
            <w:tcW w:w="253"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5956" w:type="dxa"/>
            <w:tcBorders/>
            <w:tcMar>
              <w:top w:w="0" w:type="dxa"/>
              <w:left w:w="0" w:type="dxa"/>
              <w:bottom w:w="0" w:type="dxa"/>
              <w:right w:w="0" w:type="dxa"/>
            </w:tcMar>
            <w:vAlign w:val="center"/>
          </w:tcPr>
          <w:p>
            <w:pPr>
              <w:pStyle w:val="TableContents"/>
              <w:bidi w:val="0"/>
              <w:spacing w:before="0" w:after="283"/>
              <w:jc w:val="left"/>
              <w:rPr/>
            </w:pPr>
            <w:r>
              <w:rPr/>
              <w:t>Total all products</w:t>
            </w:r>
          </w:p>
        </w:tc>
        <w:tc>
          <w:tcPr>
            <w:tcW w:w="146" w:type="dxa"/>
            <w:tcBorders/>
            <w:vAlign w:val="center"/>
          </w:tcPr>
          <w:p>
            <w:pPr>
              <w:pStyle w:val="TableContents"/>
              <w:bidi w:val="0"/>
              <w:spacing w:before="0" w:after="283"/>
              <w:jc w:val="left"/>
              <w:rPr/>
            </w:pPr>
            <w:r>
              <w:rPr/>
              <w:t> </w:t>
            </w:r>
          </w:p>
        </w:tc>
        <w:tc>
          <w:tcPr>
            <w:tcW w:w="253" w:type="dxa"/>
            <w:tcBorders>
              <w:bottom w:val="double" w:sz="8" w:space="0" w:color="000000"/>
            </w:tcBorders>
            <w:tcMar>
              <w:top w:w="0" w:type="dxa"/>
              <w:left w:w="0" w:type="dxa"/>
              <w:right w:w="0" w:type="dxa"/>
            </w:tcMar>
            <w:vAlign w:val="center"/>
          </w:tcPr>
          <w:p>
            <w:pPr>
              <w:pStyle w:val="TableContents"/>
              <w:bidi w:val="0"/>
              <w:spacing w:before="0" w:after="283"/>
              <w:jc w:val="right"/>
              <w:rPr/>
            </w:pPr>
            <w:r>
              <w:rPr/>
              <w:t> </w:t>
            </w:r>
          </w:p>
        </w:tc>
        <w:tc>
          <w:tcPr>
            <w:tcW w:w="995" w:type="dxa"/>
            <w:tcBorders>
              <w:bottom w:val="double" w:sz="8" w:space="0" w:color="000000"/>
            </w:tcBorders>
            <w:tcMar>
              <w:top w:w="0" w:type="dxa"/>
              <w:left w:w="0" w:type="dxa"/>
              <w:right w:w="0" w:type="dxa"/>
            </w:tcMar>
            <w:vAlign w:val="center"/>
          </w:tcPr>
          <w:p>
            <w:pPr>
              <w:pStyle w:val="TableContents"/>
              <w:bidi w:val="0"/>
              <w:spacing w:before="0" w:after="283"/>
              <w:jc w:val="right"/>
              <w:rPr/>
            </w:pPr>
            <w:r>
              <w:rPr/>
              <w:t>356,900</w:t>
            </w:r>
          </w:p>
        </w:tc>
        <w:tc>
          <w:tcPr>
            <w:tcW w:w="203" w:type="dxa"/>
            <w:tcBorders>
              <w:bottom w:val="double" w:sz="8" w:space="0" w:color="000000"/>
            </w:tcBorders>
            <w:tcMar>
              <w:top w:w="0" w:type="dxa"/>
              <w:left w:w="0" w:type="dxa"/>
              <w:right w:w="0" w:type="dxa"/>
            </w:tcMar>
            <w:vAlign w:val="center"/>
          </w:tcPr>
          <w:p>
            <w:pPr>
              <w:pStyle w:val="TableContents"/>
              <w:bidi w:val="0"/>
              <w:spacing w:before="0" w:after="283"/>
              <w:jc w:val="left"/>
              <w:rPr/>
            </w:pPr>
            <w:r>
              <w:rPr/>
              <w:t> </w:t>
            </w:r>
          </w:p>
        </w:tc>
        <w:tc>
          <w:tcPr>
            <w:tcW w:w="164" w:type="dxa"/>
            <w:tcBorders/>
            <w:vAlign w:val="center"/>
          </w:tcPr>
          <w:p>
            <w:pPr>
              <w:pStyle w:val="TableContents"/>
              <w:bidi w:val="0"/>
              <w:spacing w:before="0" w:after="283"/>
              <w:jc w:val="left"/>
              <w:rPr/>
            </w:pPr>
            <w:r>
              <w:rPr/>
              <w:t> </w:t>
            </w:r>
          </w:p>
        </w:tc>
        <w:tc>
          <w:tcPr>
            <w:tcW w:w="253" w:type="dxa"/>
            <w:tcBorders>
              <w:bottom w:val="double" w:sz="8" w:space="0" w:color="000000"/>
            </w:tcBorders>
            <w:tcMar>
              <w:top w:w="0" w:type="dxa"/>
              <w:left w:w="0" w:type="dxa"/>
              <w:right w:w="0" w:type="dxa"/>
            </w:tcMar>
            <w:vAlign w:val="center"/>
          </w:tcPr>
          <w:p>
            <w:pPr>
              <w:pStyle w:val="TableContents"/>
              <w:bidi w:val="0"/>
              <w:spacing w:before="0" w:after="283"/>
              <w:jc w:val="right"/>
              <w:rPr/>
            </w:pPr>
            <w:r>
              <w:rPr/>
              <w:t> </w:t>
            </w:r>
          </w:p>
        </w:tc>
        <w:tc>
          <w:tcPr>
            <w:tcW w:w="995" w:type="dxa"/>
            <w:tcBorders>
              <w:bottom w:val="double" w:sz="8" w:space="0" w:color="000000"/>
            </w:tcBorders>
            <w:tcMar>
              <w:top w:w="0" w:type="dxa"/>
              <w:left w:w="0" w:type="dxa"/>
              <w:right w:w="0" w:type="dxa"/>
            </w:tcMar>
            <w:vAlign w:val="center"/>
          </w:tcPr>
          <w:p>
            <w:pPr>
              <w:pStyle w:val="TableContents"/>
              <w:bidi w:val="0"/>
              <w:spacing w:before="0" w:after="283"/>
              <w:jc w:val="right"/>
              <w:rPr/>
            </w:pPr>
            <w:r>
              <w:rPr/>
              <w:t>354,200</w:t>
            </w:r>
          </w:p>
        </w:tc>
        <w:tc>
          <w:tcPr>
            <w:tcW w:w="253" w:type="dxa"/>
            <w:tcBorders>
              <w:bottom w:val="double" w:sz="8"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595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51" w:type="dxa"/>
            <w:gridSpan w:val="3"/>
            <w:tcBorders/>
            <w:vAlign w:val="center"/>
          </w:tcPr>
          <w:p>
            <w:pPr>
              <w:pStyle w:val="TableContents"/>
              <w:bidi w:val="0"/>
              <w:spacing w:before="0" w:after="283"/>
              <w:jc w:val="left"/>
              <w:rPr/>
            </w:pPr>
            <w:r>
              <w:rPr/>
              <w:t> </w:t>
            </w:r>
          </w:p>
        </w:tc>
        <w:tc>
          <w:tcPr>
            <w:tcW w:w="164" w:type="dxa"/>
            <w:tcBorders/>
            <w:vAlign w:val="center"/>
          </w:tcPr>
          <w:p>
            <w:pPr>
              <w:pStyle w:val="TableContents"/>
              <w:bidi w:val="0"/>
              <w:spacing w:before="0" w:after="283"/>
              <w:jc w:val="left"/>
              <w:rPr/>
            </w:pPr>
            <w:r>
              <w:rPr/>
              <w:t> </w:t>
            </w:r>
          </w:p>
        </w:tc>
        <w:tc>
          <w:tcPr>
            <w:tcW w:w="1501" w:type="dxa"/>
            <w:gridSpan w:val="3"/>
            <w:tcBorders/>
            <w:vAlign w:val="center"/>
          </w:tcPr>
          <w:p>
            <w:pPr>
              <w:pStyle w:val="TableContents"/>
              <w:bidi w:val="0"/>
              <w:spacing w:before="0" w:after="283"/>
              <w:jc w:val="left"/>
              <w:rPr/>
            </w:pPr>
            <w:r>
              <w:rPr/>
              <w:t> </w:t>
            </w:r>
          </w:p>
        </w:tc>
      </w:tr>
    </w:tbl>
    <w:p>
      <w:pPr>
        <w:pStyle w:val="TextBody"/>
        <w:bidi w:val="0"/>
        <w:spacing w:before="0" w:after="283"/>
        <w:jc w:val="left"/>
        <w:rPr/>
      </w:pPr>
      <w:r>
        <w:rPr/>
      </w:r>
    </w:p>
    <w:tbl>
      <w:tblPr>
        <w:tblW w:w="5717" w:type="dxa"/>
        <w:jc w:val="left"/>
        <w:tblInd w:w="0" w:type="dxa"/>
        <w:tblLayout w:type="fixed"/>
        <w:tblCellMar>
          <w:top w:w="28" w:type="dxa"/>
          <w:left w:w="28" w:type="dxa"/>
          <w:bottom w:w="28" w:type="dxa"/>
          <w:right w:w="28" w:type="dxa"/>
        </w:tblCellMar>
      </w:tblPr>
      <w:tblGrid>
        <w:gridCol w:w="1831"/>
        <w:gridCol w:w="3886"/>
      </w:tblGrid>
      <w:tr>
        <w:trPr/>
        <w:tc>
          <w:tcPr>
            <w:tcW w:w="5717" w:type="dxa"/>
            <w:gridSpan w:val="2"/>
            <w:tcBorders/>
            <w:vAlign w:val="center"/>
          </w:tcPr>
          <w:p>
            <w:pPr>
              <w:pStyle w:val="TableContents"/>
              <w:bidi w:val="0"/>
              <w:spacing w:before="0" w:after="283"/>
              <w:jc w:val="left"/>
              <w:rPr/>
            </w:pPr>
            <w:r>
              <w:rPr/>
              <w:t>CONTACT:</w:t>
            </w:r>
          </w:p>
        </w:tc>
      </w:tr>
      <w:tr>
        <w:trPr/>
        <w:tc>
          <w:tcPr>
            <w:tcW w:w="1831" w:type="dxa"/>
            <w:tcBorders/>
            <w:vAlign w:val="center"/>
          </w:tcPr>
          <w:p>
            <w:pPr>
              <w:pStyle w:val="TableContents"/>
              <w:bidi w:val="0"/>
              <w:spacing w:before="0" w:after="283"/>
              <w:jc w:val="left"/>
              <w:rPr/>
            </w:pPr>
            <w:r>
              <w:rPr/>
              <w:t>Star Group, L.P.</w:t>
            </w:r>
          </w:p>
        </w:tc>
        <w:tc>
          <w:tcPr>
            <w:tcW w:w="3886" w:type="dxa"/>
            <w:tcBorders/>
            <w:vAlign w:val="center"/>
          </w:tcPr>
          <w:p>
            <w:pPr>
              <w:pStyle w:val="TableContents"/>
              <w:bidi w:val="0"/>
              <w:spacing w:before="0" w:after="283"/>
              <w:jc w:val="left"/>
              <w:rPr/>
            </w:pPr>
            <w:r>
              <w:rPr/>
              <w:t>Chris Witty</w:t>
            </w:r>
          </w:p>
        </w:tc>
      </w:tr>
      <w:tr>
        <w:trPr/>
        <w:tc>
          <w:tcPr>
            <w:tcW w:w="1831" w:type="dxa"/>
            <w:tcBorders/>
            <w:vAlign w:val="center"/>
          </w:tcPr>
          <w:p>
            <w:pPr>
              <w:pStyle w:val="TableContents"/>
              <w:bidi w:val="0"/>
              <w:spacing w:before="0" w:after="283"/>
              <w:jc w:val="left"/>
              <w:rPr/>
            </w:pPr>
            <w:r>
              <w:rPr/>
              <w:t>Investor Relations</w:t>
            </w:r>
          </w:p>
        </w:tc>
        <w:tc>
          <w:tcPr>
            <w:tcW w:w="3886" w:type="dxa"/>
            <w:tcBorders/>
            <w:vAlign w:val="center"/>
          </w:tcPr>
          <w:p>
            <w:pPr>
              <w:pStyle w:val="TableContents"/>
              <w:bidi w:val="0"/>
              <w:spacing w:before="0" w:after="283"/>
              <w:jc w:val="left"/>
              <w:rPr/>
            </w:pPr>
            <w:r>
              <w:rPr/>
              <w:t>Darrow Associates</w:t>
            </w:r>
          </w:p>
        </w:tc>
      </w:tr>
      <w:tr>
        <w:trPr/>
        <w:tc>
          <w:tcPr>
            <w:tcW w:w="1831" w:type="dxa"/>
            <w:tcBorders/>
            <w:vAlign w:val="center"/>
          </w:tcPr>
          <w:p>
            <w:pPr>
              <w:pStyle w:val="TableContents"/>
              <w:bidi w:val="0"/>
              <w:spacing w:before="0" w:after="283"/>
              <w:jc w:val="left"/>
              <w:rPr/>
            </w:pPr>
            <w:r>
              <w:rPr/>
              <w:t>203/328-7310</w:t>
            </w:r>
          </w:p>
        </w:tc>
        <w:tc>
          <w:tcPr>
            <w:tcW w:w="3886" w:type="dxa"/>
            <w:tcBorders/>
            <w:vAlign w:val="center"/>
          </w:tcPr>
          <w:p>
            <w:pPr>
              <w:pStyle w:val="TableContents"/>
              <w:bidi w:val="0"/>
              <w:spacing w:before="0" w:after="283"/>
              <w:jc w:val="left"/>
              <w:rPr/>
            </w:pPr>
            <w:r>
              <w:rPr/>
              <w:t>646/438-9385 or cwitty@darrowir.com</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OpenSymbol">
    <w:altName w:val="Arial Unicode MS"/>
    <w:charset w:val="02"/>
    <w:family w:val="auto"/>
    <w:pitch w:val="default"/>
  </w:font>
  <w:font w:name="Liberation Sans">
    <w:altName w:val="Arial"/>
    <w:charset w:val="01"/>
    <w:family w:val="swiss"/>
    <w:pitch w:val="variable"/>
  </w:font>
  <w:font w:name="Times New Roman">
    <w:altName w:val="Times"/>
    <w:charset w:val="01"/>
    <w:family w:val="auto"/>
    <w:pitch w:val="default"/>
  </w:font>
  <w:font w:name="Calibri">
    <w:altName w:val="Helvetica"/>
    <w:charset w:val="01"/>
    <w:family w:val="auto"/>
    <w:pitch w:val="default"/>
  </w:font>
  <w:font w:name="Wingdings">
    <w:charset w:val="02"/>
    <w:family w:val="auto"/>
    <w:pitch w:val="default"/>
  </w:font>
  <w:font w:name="Symbol">
    <w:charset w:val="02"/>
    <w:family w:val="auto"/>
    <w:pitch w:val="default"/>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1"/>
      <w:lvlJc w:val="left"/>
      <w:pPr>
        <w:tabs>
          <w:tab w:val="num" w:pos="0"/>
        </w:tabs>
        <w:ind w:left="0" w:hanging="0"/>
      </w:pPr>
    </w:lvl>
    <w:lvl w:ilvl="1">
      <w:start w:val="1"/>
      <w:numFmt w:val="none"/>
      <w:suff w:val="nothing"/>
      <w:lvlText w:val="%2"/>
      <w:lvlJc w:val="left"/>
      <w:pPr>
        <w:tabs>
          <w:tab w:val="num" w:pos="0"/>
        </w:tabs>
        <w:ind w:left="0" w:hanging="0"/>
      </w:pPr>
    </w:lvl>
    <w:lvl w:ilvl="2">
      <w:start w:val="1"/>
      <w:numFmt w:val="none"/>
      <w:suff w:val="nothing"/>
      <w:lvlText w:val="%3"/>
      <w:lvlJc w:val="left"/>
      <w:pPr>
        <w:tabs>
          <w:tab w:val="num" w:pos="0"/>
        </w:tabs>
        <w:ind w:left="0" w:hanging="0"/>
      </w:pPr>
    </w:lvl>
    <w:lvl w:ilvl="3">
      <w:start w:val="1"/>
      <w:numFmt w:val="none"/>
      <w:suff w:val="nothing"/>
      <w:lvlText w:val="%4"/>
      <w:lvlJc w:val="left"/>
      <w:pPr>
        <w:tabs>
          <w:tab w:val="num" w:pos="0"/>
        </w:tabs>
        <w:ind w:left="0" w:hanging="0"/>
      </w:pPr>
    </w:lvl>
    <w:lvl w:ilvl="4">
      <w:start w:val="1"/>
      <w:numFmt w:val="none"/>
      <w:suff w:val="nothing"/>
      <w:lvlText w:val="%5"/>
      <w:lvlJc w:val="left"/>
      <w:pPr>
        <w:tabs>
          <w:tab w:val="num" w:pos="0"/>
        </w:tabs>
        <w:ind w:left="0" w:hanging="0"/>
      </w:pPr>
    </w:lvl>
    <w:lvl w:ilvl="5">
      <w:start w:val="1"/>
      <w:numFmt w:val="none"/>
      <w:suff w:val="nothing"/>
      <w:lvlText w:val="%6"/>
      <w:lvlJc w:val="left"/>
      <w:pPr>
        <w:tabs>
          <w:tab w:val="num" w:pos="0"/>
        </w:tabs>
        <w:ind w:left="0" w:hanging="0"/>
      </w:pPr>
    </w:lvl>
    <w:lvl w:ilvl="6">
      <w:start w:val="1"/>
      <w:numFmt w:val="none"/>
      <w:suff w:val="nothing"/>
      <w:lvlText w:val="%7"/>
      <w:lvlJc w:val="left"/>
      <w:pPr>
        <w:tabs>
          <w:tab w:val="num" w:pos="0"/>
        </w:tabs>
        <w:ind w:left="0" w:hanging="0"/>
      </w:pPr>
    </w:lvl>
    <w:lvl w:ilvl="7">
      <w:start w:val="1"/>
      <w:numFmt w:val="none"/>
      <w:suff w:val="nothing"/>
      <w:lvlText w:val="%8"/>
      <w:lvlJc w:val="left"/>
      <w:pPr>
        <w:tabs>
          <w:tab w:val="num" w:pos="0"/>
        </w:tabs>
        <w:ind w:left="0" w:hanging="0"/>
      </w:pPr>
    </w:lvl>
    <w:lvl w:ilvl="8">
      <w:start w:val="1"/>
      <w:numFmt w:val="none"/>
      <w:suff w:val="nothing"/>
      <w:lvlText w:val="%9"/>
      <w:lvlJc w:val="left"/>
      <w:pPr>
        <w:tabs>
          <w:tab w:val="num" w:pos="0"/>
        </w:tabs>
        <w:ind w:left="0" w:hanging="0"/>
      </w:pPr>
    </w:lvl>
  </w:abstractNum>
  <w:abstractNum w:abstractNumId="2">
    <w:lvl w:ilvl="0">
      <w:start w:val="1"/>
      <w:numFmt w:val="bullet"/>
      <w:lvlText w:val=""/>
      <w:lvlJc w:val="left"/>
      <w:pPr>
        <w:tabs>
          <w:tab w:val="num" w:pos="709"/>
        </w:tabs>
        <w:ind w:left="709" w:hanging="283"/>
      </w:pPr>
      <w:rPr>
        <w:rFonts w:ascii="Wingdings" w:hAnsi="Wingdings" w:cs="Wingdings"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3">
    <w:lvl w:ilvl="0">
      <w:start w:val="1"/>
      <w:numFmt w:val="bullet"/>
      <w:lvlText w:val=""/>
      <w:lvlJc w:val="left"/>
      <w:pPr>
        <w:tabs>
          <w:tab w:val="num" w:pos="709"/>
        </w:tabs>
        <w:ind w:left="709" w:hanging="283"/>
      </w:pPr>
      <w:rPr>
        <w:rFonts w:ascii="Wingdings" w:hAnsi="Wingdings" w:cs="Wingdings"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StrongEmphasis">
    <w:name w:val="Strong Emphasis"/>
    <w:qFormat/>
    <w:rPr>
      <w:b/>
      <w:bCs/>
    </w:rPr>
  </w:style>
  <w:style w:type="character" w:styleId="Bullets">
    <w:name w:val="Bullets"/>
    <w:qFormat/>
    <w:rPr>
      <w:rFonts w:ascii="OpenSymbol" w:hAnsi="OpenSymbol" w:eastAsia="OpenSymbol" w:cs="OpenSymbol"/>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3236</Words>
  <Characters>18179</Characters>
  <CharactersWithSpaces>21660</CharactersWithSpaces>
  <Paragraphs>1408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